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609" w:rsidRPr="00B44771" w:rsidRDefault="00BA4CBB">
      <w:pPr>
        <w:spacing w:line="259" w:lineRule="auto"/>
        <w:rPr>
          <w:lang w:val="es-ES"/>
        </w:rPr>
      </w:pPr>
      <w:r w:rsidRPr="00B44771">
        <w:rPr>
          <w:b/>
          <w:bCs/>
          <w:sz w:val="20"/>
          <w:szCs w:val="20"/>
          <w:u w:val="single"/>
          <w:lang w:val="es-ES"/>
        </w:rPr>
        <w:t xml:space="preserve">PARA PUBLICACIÓN INMEDIATA </w:t>
      </w:r>
    </w:p>
    <w:p w14:paraId="00000002" w14:textId="77777777" w:rsidR="00F83609" w:rsidRPr="00B44771" w:rsidRDefault="00F83609">
      <w:pPr>
        <w:spacing w:line="259" w:lineRule="auto"/>
        <w:rPr>
          <w:i/>
          <w:sz w:val="20"/>
          <w:szCs w:val="20"/>
          <w:lang w:val="es-ES"/>
        </w:rPr>
      </w:pPr>
    </w:p>
    <w:p w14:paraId="00000003" w14:textId="77777777" w:rsidR="00F83609" w:rsidRPr="00B44771" w:rsidRDefault="00BA4CBB">
      <w:pPr>
        <w:spacing w:line="259" w:lineRule="auto"/>
        <w:jc w:val="center"/>
        <w:rPr>
          <w:i/>
          <w:sz w:val="28"/>
          <w:szCs w:val="28"/>
          <w:lang w:val="es-ES"/>
        </w:rPr>
      </w:pPr>
      <w:r w:rsidRPr="00B44771">
        <w:rPr>
          <w:i/>
          <w:iCs/>
          <w:noProof/>
          <w:sz w:val="28"/>
          <w:szCs w:val="28"/>
          <w:lang w:val="es-ES"/>
        </w:rPr>
        <w:drawing>
          <wp:inline distT="114300" distB="114300" distL="114300" distR="114300" wp14:anchorId="0C647BA9" wp14:editId="07777777">
            <wp:extent cx="4219575" cy="15891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219575" cy="1589103"/>
                    </a:xfrm>
                    <a:prstGeom prst="rect">
                      <a:avLst/>
                    </a:prstGeom>
                    <a:ln/>
                  </pic:spPr>
                </pic:pic>
              </a:graphicData>
            </a:graphic>
          </wp:inline>
        </w:drawing>
      </w:r>
    </w:p>
    <w:p w14:paraId="00000004" w14:textId="77777777" w:rsidR="00F83609" w:rsidRPr="00B44771" w:rsidRDefault="00F83609">
      <w:pPr>
        <w:spacing w:line="259" w:lineRule="auto"/>
        <w:jc w:val="center"/>
        <w:rPr>
          <w:b/>
          <w:sz w:val="32"/>
          <w:szCs w:val="32"/>
          <w:lang w:val="es-ES"/>
        </w:rPr>
      </w:pPr>
    </w:p>
    <w:p w14:paraId="00000005" w14:textId="77777777" w:rsidR="00F83609" w:rsidRPr="00B44771" w:rsidRDefault="00BA4CBB">
      <w:pPr>
        <w:spacing w:line="259" w:lineRule="auto"/>
        <w:jc w:val="center"/>
        <w:rPr>
          <w:b/>
          <w:sz w:val="32"/>
          <w:szCs w:val="32"/>
          <w:lang w:val="es-ES"/>
        </w:rPr>
      </w:pPr>
      <w:r w:rsidRPr="00B44771">
        <w:rPr>
          <w:b/>
          <w:bCs/>
          <w:sz w:val="32"/>
          <w:szCs w:val="32"/>
          <w:lang w:val="es-ES"/>
        </w:rPr>
        <w:t xml:space="preserve">EL NUEVO RPG A BASE DE CARTAS DE SQUARE ENIX </w:t>
      </w:r>
    </w:p>
    <w:p w14:paraId="00000006" w14:textId="77777777" w:rsidR="00F83609" w:rsidRPr="00B44771" w:rsidRDefault="00BA4CBB">
      <w:pPr>
        <w:spacing w:line="259" w:lineRule="auto"/>
        <w:jc w:val="center"/>
        <w:rPr>
          <w:b/>
          <w:i/>
          <w:sz w:val="32"/>
          <w:szCs w:val="32"/>
          <w:lang w:val="es-ES"/>
        </w:rPr>
      </w:pPr>
      <w:r w:rsidRPr="00B44771">
        <w:rPr>
          <w:b/>
          <w:bCs/>
          <w:i/>
          <w:iCs/>
          <w:sz w:val="32"/>
          <w:szCs w:val="32"/>
          <w:lang w:val="es-ES"/>
        </w:rPr>
        <w:t xml:space="preserve">VOICE OF CARDS: THE ISLE DRAGON ROARS </w:t>
      </w:r>
    </w:p>
    <w:p w14:paraId="00000007" w14:textId="25EC48D5" w:rsidR="00F83609" w:rsidRPr="00B44771" w:rsidRDefault="00BA4CBB">
      <w:pPr>
        <w:spacing w:line="259" w:lineRule="auto"/>
        <w:jc w:val="center"/>
        <w:rPr>
          <w:bCs/>
          <w:sz w:val="32"/>
          <w:szCs w:val="32"/>
          <w:lang w:val="es-ES"/>
        </w:rPr>
      </w:pPr>
      <w:r w:rsidRPr="00B44771">
        <w:rPr>
          <w:b/>
          <w:bCs/>
          <w:sz w:val="32"/>
          <w:szCs w:val="32"/>
          <w:lang w:val="es-ES"/>
        </w:rPr>
        <w:t>SE LANZARÁ EL 28 DE OCTUBRE</w:t>
      </w:r>
    </w:p>
    <w:p w14:paraId="74B2D8D6" w14:textId="0C357232" w:rsidR="00F769C6" w:rsidRPr="00B44771" w:rsidRDefault="00F769C6">
      <w:pPr>
        <w:spacing w:line="259" w:lineRule="auto"/>
        <w:jc w:val="center"/>
        <w:rPr>
          <w:bCs/>
          <w:sz w:val="32"/>
          <w:szCs w:val="32"/>
          <w:lang w:val="es-ES"/>
        </w:rPr>
      </w:pPr>
    </w:p>
    <w:p w14:paraId="396A5C3D" w14:textId="5955285F" w:rsidR="00DD395B" w:rsidRPr="00B44771" w:rsidRDefault="00F769C6">
      <w:pPr>
        <w:spacing w:line="259" w:lineRule="auto"/>
        <w:jc w:val="center"/>
        <w:rPr>
          <w:bCs/>
          <w:i/>
          <w:iCs/>
          <w:sz w:val="28"/>
          <w:szCs w:val="28"/>
          <w:lang w:val="es-ES"/>
        </w:rPr>
      </w:pPr>
      <w:r w:rsidRPr="00B44771">
        <w:rPr>
          <w:i/>
          <w:iCs/>
          <w:sz w:val="28"/>
          <w:szCs w:val="28"/>
          <w:lang w:val="es-ES"/>
        </w:rPr>
        <w:t xml:space="preserve">Se ha presentado un lote que incluye el juego, el Conjunto de píxel art </w:t>
      </w:r>
    </w:p>
    <w:p w14:paraId="796AA3BB" w14:textId="39F65011" w:rsidR="00F769C6" w:rsidRPr="00B44771" w:rsidRDefault="00DD395B">
      <w:pPr>
        <w:spacing w:line="259" w:lineRule="auto"/>
        <w:jc w:val="center"/>
        <w:rPr>
          <w:bCs/>
          <w:i/>
          <w:iCs/>
          <w:sz w:val="28"/>
          <w:szCs w:val="28"/>
          <w:lang w:val="es-ES"/>
        </w:rPr>
      </w:pPr>
      <w:r w:rsidRPr="00B44771">
        <w:rPr>
          <w:i/>
          <w:iCs/>
          <w:sz w:val="28"/>
          <w:szCs w:val="28"/>
          <w:lang w:val="es-ES"/>
        </w:rPr>
        <w:t xml:space="preserve">y contenidos descargables inspirados en </w:t>
      </w:r>
      <w:proofErr w:type="spellStart"/>
      <w:r w:rsidRPr="00B44771">
        <w:rPr>
          <w:i/>
          <w:iCs/>
          <w:sz w:val="28"/>
          <w:szCs w:val="28"/>
          <w:lang w:val="es-ES"/>
        </w:rPr>
        <w:t>NieR</w:t>
      </w:r>
      <w:proofErr w:type="spellEnd"/>
      <w:r w:rsidRPr="00B44771">
        <w:rPr>
          <w:i/>
          <w:iCs/>
          <w:sz w:val="28"/>
          <w:szCs w:val="28"/>
          <w:lang w:val="es-ES"/>
        </w:rPr>
        <w:t xml:space="preserve"> </w:t>
      </w:r>
      <w:proofErr w:type="spellStart"/>
      <w:r w:rsidRPr="00B44771">
        <w:rPr>
          <w:i/>
          <w:iCs/>
          <w:sz w:val="28"/>
          <w:szCs w:val="28"/>
          <w:lang w:val="es-ES"/>
        </w:rPr>
        <w:t>Replicant</w:t>
      </w:r>
      <w:proofErr w:type="spellEnd"/>
      <w:r w:rsidRPr="00B44771">
        <w:rPr>
          <w:i/>
          <w:iCs/>
          <w:sz w:val="28"/>
          <w:szCs w:val="28"/>
          <w:lang w:val="es-ES"/>
        </w:rPr>
        <w:t xml:space="preserve"> ver.1.22474487139…</w:t>
      </w:r>
    </w:p>
    <w:p w14:paraId="00000008" w14:textId="77777777" w:rsidR="00F83609" w:rsidRPr="00B44771" w:rsidRDefault="00F83609">
      <w:pPr>
        <w:spacing w:line="259" w:lineRule="auto"/>
        <w:rPr>
          <w:sz w:val="24"/>
          <w:szCs w:val="24"/>
          <w:lang w:val="es-ES"/>
        </w:rPr>
      </w:pPr>
    </w:p>
    <w:p w14:paraId="00000009" w14:textId="6D64A895" w:rsidR="00F83609" w:rsidRPr="00B44771" w:rsidRDefault="00BA4CBB">
      <w:pPr>
        <w:spacing w:line="360" w:lineRule="auto"/>
        <w:rPr>
          <w:sz w:val="20"/>
          <w:szCs w:val="20"/>
          <w:lang w:val="es-ES"/>
        </w:rPr>
      </w:pPr>
      <w:r w:rsidRPr="00B44771">
        <w:rPr>
          <w:b/>
          <w:bCs/>
          <w:sz w:val="20"/>
          <w:szCs w:val="20"/>
          <w:lang w:val="es-ES"/>
        </w:rPr>
        <w:t xml:space="preserve">Londres, 23 de septiembre de 2021 </w:t>
      </w:r>
      <w:r w:rsidRPr="00B44771">
        <w:rPr>
          <w:sz w:val="20"/>
          <w:szCs w:val="20"/>
          <w:lang w:val="es-ES"/>
        </w:rPr>
        <w:t xml:space="preserve">– </w:t>
      </w:r>
      <w:hyperlink r:id="rId11" w:history="1">
        <w:r w:rsidRPr="00B44771">
          <w:rPr>
            <w:rStyle w:val="Hyperlink"/>
            <w:sz w:val="20"/>
            <w:szCs w:val="20"/>
            <w:lang w:val="es-ES"/>
          </w:rPr>
          <w:t>Square Enix Ltd.</w:t>
        </w:r>
      </w:hyperlink>
      <w:r w:rsidRPr="00B44771">
        <w:rPr>
          <w:rStyle w:val="Hyperlink"/>
          <w:sz w:val="20"/>
          <w:szCs w:val="20"/>
          <w:u w:val="none"/>
          <w:lang w:val="es-ES"/>
        </w:rPr>
        <w:t xml:space="preserve"> </w:t>
      </w:r>
      <w:r w:rsidRPr="00B44771">
        <w:rPr>
          <w:sz w:val="20"/>
          <w:szCs w:val="20"/>
          <w:lang w:val="es-ES"/>
        </w:rPr>
        <w:t xml:space="preserve">ha anunciado hoy que </w:t>
      </w:r>
      <w:proofErr w:type="spellStart"/>
      <w:r w:rsidRPr="00B44771">
        <w:rPr>
          <w:i/>
          <w:iCs/>
          <w:sz w:val="20"/>
          <w:szCs w:val="20"/>
          <w:lang w:val="es-ES"/>
        </w:rPr>
        <w:t>Voice</w:t>
      </w:r>
      <w:proofErr w:type="spellEnd"/>
      <w:r w:rsidRPr="00B44771">
        <w:rPr>
          <w:i/>
          <w:iCs/>
          <w:sz w:val="20"/>
          <w:szCs w:val="20"/>
          <w:lang w:val="es-ES"/>
        </w:rPr>
        <w:t xml:space="preserve"> </w:t>
      </w:r>
      <w:proofErr w:type="spellStart"/>
      <w:r w:rsidRPr="00B44771">
        <w:rPr>
          <w:i/>
          <w:iCs/>
          <w:sz w:val="20"/>
          <w:szCs w:val="20"/>
          <w:lang w:val="es-ES"/>
        </w:rPr>
        <w:t>of</w:t>
      </w:r>
      <w:proofErr w:type="spellEnd"/>
      <w:r w:rsidRPr="00B44771">
        <w:rPr>
          <w:i/>
          <w:iCs/>
          <w:sz w:val="20"/>
          <w:szCs w:val="20"/>
          <w:lang w:val="es-ES"/>
        </w:rPr>
        <w:t xml:space="preserve"> </w:t>
      </w:r>
      <w:proofErr w:type="spellStart"/>
      <w:r w:rsidRPr="00B44771">
        <w:rPr>
          <w:i/>
          <w:iCs/>
          <w:sz w:val="20"/>
          <w:szCs w:val="20"/>
          <w:lang w:val="es-ES"/>
        </w:rPr>
        <w:t>Cards</w:t>
      </w:r>
      <w:proofErr w:type="spellEnd"/>
      <w:r w:rsidRPr="00B44771">
        <w:rPr>
          <w:i/>
          <w:iCs/>
          <w:sz w:val="20"/>
          <w:szCs w:val="20"/>
          <w:lang w:val="es-ES"/>
        </w:rPr>
        <w:t xml:space="preserve">: The Isle Dragon </w:t>
      </w:r>
      <w:proofErr w:type="spellStart"/>
      <w:r w:rsidRPr="00B44771">
        <w:rPr>
          <w:i/>
          <w:iCs/>
          <w:sz w:val="20"/>
          <w:szCs w:val="20"/>
          <w:lang w:val="es-ES"/>
        </w:rPr>
        <w:t>Roars</w:t>
      </w:r>
      <w:proofErr w:type="spellEnd"/>
      <w:r w:rsidRPr="00B44771">
        <w:rPr>
          <w:i/>
          <w:iCs/>
          <w:sz w:val="20"/>
          <w:szCs w:val="20"/>
          <w:lang w:val="es-ES"/>
        </w:rPr>
        <w:t xml:space="preserve">, </w:t>
      </w:r>
      <w:r w:rsidRPr="00B44771">
        <w:rPr>
          <w:sz w:val="20"/>
          <w:szCs w:val="20"/>
          <w:lang w:val="es-ES"/>
        </w:rPr>
        <w:t xml:space="preserve">un RPG a base de cartas inédito, estará disponible en formato digital para </w:t>
      </w:r>
      <w:r w:rsidR="00016719">
        <w:fldChar w:fldCharType="begin"/>
      </w:r>
      <w:r w:rsidR="00016719" w:rsidRPr="00016719">
        <w:rPr>
          <w:lang w:val="fr-FR"/>
        </w:rPr>
        <w:instrText xml:space="preserve"> HYPERLINK "https://www.nintendo.com/games/detail/voice-of-cards-the-isle-dragon-roars-switch/" </w:instrText>
      </w:r>
      <w:r w:rsidR="00016719">
        <w:fldChar w:fldCharType="separate"/>
      </w:r>
      <w:r w:rsidRPr="00B44771">
        <w:rPr>
          <w:rStyle w:val="Hyperlink"/>
          <w:sz w:val="20"/>
          <w:szCs w:val="20"/>
          <w:lang w:val="es-ES"/>
        </w:rPr>
        <w:t xml:space="preserve">Nintendo </w:t>
      </w:r>
      <w:proofErr w:type="spellStart"/>
      <w:r w:rsidRPr="00B44771">
        <w:rPr>
          <w:rStyle w:val="Hyperlink"/>
          <w:sz w:val="20"/>
          <w:szCs w:val="20"/>
          <w:lang w:val="es-ES"/>
        </w:rPr>
        <w:t>Switch</w:t>
      </w:r>
      <w:proofErr w:type="spellEnd"/>
      <w:r w:rsidRPr="00B44771">
        <w:rPr>
          <w:rStyle w:val="Hyperlink"/>
          <w:sz w:val="20"/>
          <w:szCs w:val="20"/>
          <w:lang w:val="es-ES"/>
        </w:rPr>
        <w:t>™</w:t>
      </w:r>
      <w:r w:rsidR="00016719">
        <w:rPr>
          <w:rStyle w:val="Hyperlink"/>
          <w:sz w:val="20"/>
          <w:szCs w:val="20"/>
          <w:lang w:val="es-ES"/>
        </w:rPr>
        <w:fldChar w:fldCharType="end"/>
      </w:r>
      <w:r w:rsidRPr="00B44771">
        <w:rPr>
          <w:sz w:val="20"/>
          <w:szCs w:val="20"/>
          <w:lang w:val="es-ES"/>
        </w:rPr>
        <w:t xml:space="preserve">, </w:t>
      </w:r>
      <w:r w:rsidR="00016719">
        <w:fldChar w:fldCharType="begin"/>
      </w:r>
      <w:r w:rsidR="00016719" w:rsidRPr="00016719">
        <w:rPr>
          <w:lang w:val="fr-FR"/>
        </w:rPr>
        <w:instrText xml:space="preserve"> HYPERLINK "https://store.playstation.com/en-gb/product/EP0082-CUSA27400_00-VOCTIDRSET000001" </w:instrText>
      </w:r>
      <w:r w:rsidR="00016719">
        <w:fldChar w:fldCharType="separate"/>
      </w:r>
      <w:r w:rsidRPr="00B44771">
        <w:rPr>
          <w:rStyle w:val="Hyperlink"/>
          <w:sz w:val="20"/>
          <w:szCs w:val="20"/>
          <w:lang w:val="es-ES"/>
        </w:rPr>
        <w:t>PlayStation®4</w:t>
      </w:r>
      <w:r w:rsidR="00016719">
        <w:rPr>
          <w:rStyle w:val="Hyperlink"/>
          <w:sz w:val="20"/>
          <w:szCs w:val="20"/>
          <w:lang w:val="es-ES"/>
        </w:rPr>
        <w:fldChar w:fldCharType="end"/>
      </w:r>
      <w:r w:rsidRPr="00B44771">
        <w:rPr>
          <w:sz w:val="20"/>
          <w:szCs w:val="20"/>
          <w:lang w:val="es-ES"/>
        </w:rPr>
        <w:t xml:space="preserve"> y PC a través de </w:t>
      </w:r>
      <w:proofErr w:type="spellStart"/>
      <w:r w:rsidRPr="00B44771">
        <w:rPr>
          <w:sz w:val="20"/>
          <w:szCs w:val="20"/>
          <w:lang w:val="es-ES"/>
        </w:rPr>
        <w:t>Steam</w:t>
      </w:r>
      <w:proofErr w:type="spellEnd"/>
      <w:r w:rsidRPr="00B44771">
        <w:rPr>
          <w:sz w:val="20"/>
          <w:szCs w:val="20"/>
          <w:lang w:val="es-ES"/>
        </w:rPr>
        <w:t xml:space="preserve">® a partir del 28 de octubre de 2021. </w:t>
      </w:r>
    </w:p>
    <w:p w14:paraId="0000000A" w14:textId="77777777" w:rsidR="00F83609" w:rsidRPr="00B44771" w:rsidRDefault="00F83609">
      <w:pPr>
        <w:spacing w:line="360" w:lineRule="auto"/>
        <w:rPr>
          <w:sz w:val="20"/>
          <w:szCs w:val="20"/>
          <w:lang w:val="es-ES"/>
        </w:rPr>
      </w:pPr>
    </w:p>
    <w:p w14:paraId="0000000B" w14:textId="1678953C" w:rsidR="00F83609" w:rsidRPr="00B44771" w:rsidRDefault="00BA4CBB">
      <w:pPr>
        <w:spacing w:line="360" w:lineRule="auto"/>
        <w:rPr>
          <w:sz w:val="20"/>
          <w:szCs w:val="20"/>
          <w:highlight w:val="white"/>
          <w:lang w:val="es-ES"/>
        </w:rPr>
      </w:pPr>
      <w:r w:rsidRPr="00B44771">
        <w:rPr>
          <w:sz w:val="20"/>
          <w:szCs w:val="20"/>
          <w:highlight w:val="white"/>
          <w:lang w:val="es-ES"/>
        </w:rPr>
        <w:t xml:space="preserve">El juego ha sido desarrollado por el equipo creativo responsable de las populares series </w:t>
      </w:r>
      <w:proofErr w:type="spellStart"/>
      <w:r w:rsidRPr="00B44771">
        <w:rPr>
          <w:sz w:val="20"/>
          <w:szCs w:val="20"/>
          <w:highlight w:val="white"/>
          <w:lang w:val="es-ES"/>
        </w:rPr>
        <w:t>NieR</w:t>
      </w:r>
      <w:proofErr w:type="spellEnd"/>
      <w:r w:rsidRPr="00B44771">
        <w:rPr>
          <w:sz w:val="20"/>
          <w:szCs w:val="20"/>
          <w:highlight w:val="white"/>
          <w:lang w:val="es-ES"/>
        </w:rPr>
        <w:t xml:space="preserve">® y Drakengard®: el director creativo YOKO TARO (serie Drakengard, serie </w:t>
      </w:r>
      <w:proofErr w:type="spellStart"/>
      <w:r w:rsidRPr="00B44771">
        <w:rPr>
          <w:sz w:val="20"/>
          <w:szCs w:val="20"/>
          <w:highlight w:val="white"/>
          <w:lang w:val="es-ES"/>
        </w:rPr>
        <w:t>NieR</w:t>
      </w:r>
      <w:proofErr w:type="spellEnd"/>
      <w:r w:rsidRPr="00B44771">
        <w:rPr>
          <w:sz w:val="20"/>
          <w:szCs w:val="20"/>
          <w:highlight w:val="white"/>
          <w:lang w:val="es-ES"/>
        </w:rPr>
        <w:t xml:space="preserve">), el productor ejecutivo </w:t>
      </w:r>
      <w:proofErr w:type="spellStart"/>
      <w:r w:rsidRPr="00B44771">
        <w:rPr>
          <w:sz w:val="20"/>
          <w:szCs w:val="20"/>
          <w:highlight w:val="white"/>
          <w:lang w:val="es-ES"/>
        </w:rPr>
        <w:t>Yosuke</w:t>
      </w:r>
      <w:proofErr w:type="spellEnd"/>
      <w:r w:rsidRPr="00B44771">
        <w:rPr>
          <w:sz w:val="20"/>
          <w:szCs w:val="20"/>
          <w:highlight w:val="white"/>
          <w:lang w:val="es-ES"/>
        </w:rPr>
        <w:t xml:space="preserve"> </w:t>
      </w:r>
      <w:proofErr w:type="spellStart"/>
      <w:r w:rsidRPr="00B44771">
        <w:rPr>
          <w:sz w:val="20"/>
          <w:szCs w:val="20"/>
          <w:highlight w:val="white"/>
          <w:lang w:val="es-ES"/>
        </w:rPr>
        <w:t>Saito</w:t>
      </w:r>
      <w:proofErr w:type="spellEnd"/>
      <w:r w:rsidRPr="00B44771">
        <w:rPr>
          <w:sz w:val="20"/>
          <w:szCs w:val="20"/>
          <w:highlight w:val="white"/>
          <w:lang w:val="es-ES"/>
        </w:rPr>
        <w:t xml:space="preserve"> (serie </w:t>
      </w:r>
      <w:proofErr w:type="spellStart"/>
      <w:r w:rsidRPr="00B44771">
        <w:rPr>
          <w:sz w:val="20"/>
          <w:szCs w:val="20"/>
          <w:highlight w:val="white"/>
          <w:lang w:val="es-ES"/>
        </w:rPr>
        <w:t>NieR</w:t>
      </w:r>
      <w:proofErr w:type="spellEnd"/>
      <w:r w:rsidRPr="00B44771">
        <w:rPr>
          <w:sz w:val="20"/>
          <w:szCs w:val="20"/>
          <w:highlight w:val="white"/>
          <w:lang w:val="es-ES"/>
        </w:rPr>
        <w:t xml:space="preserve">), el director musical </w:t>
      </w:r>
      <w:proofErr w:type="spellStart"/>
      <w:r w:rsidRPr="00B44771">
        <w:rPr>
          <w:sz w:val="20"/>
          <w:szCs w:val="20"/>
          <w:highlight w:val="white"/>
          <w:lang w:val="es-ES"/>
        </w:rPr>
        <w:t>Keiichi</w:t>
      </w:r>
      <w:proofErr w:type="spellEnd"/>
      <w:r w:rsidRPr="00B44771">
        <w:rPr>
          <w:sz w:val="20"/>
          <w:szCs w:val="20"/>
          <w:highlight w:val="white"/>
          <w:lang w:val="es-ES"/>
        </w:rPr>
        <w:t xml:space="preserve"> </w:t>
      </w:r>
      <w:proofErr w:type="spellStart"/>
      <w:r w:rsidRPr="00B44771">
        <w:rPr>
          <w:sz w:val="20"/>
          <w:szCs w:val="20"/>
          <w:highlight w:val="white"/>
          <w:lang w:val="es-ES"/>
        </w:rPr>
        <w:t>Okabe</w:t>
      </w:r>
      <w:proofErr w:type="spellEnd"/>
      <w:r w:rsidRPr="00B44771">
        <w:rPr>
          <w:sz w:val="20"/>
          <w:szCs w:val="20"/>
          <w:highlight w:val="white"/>
          <w:lang w:val="es-ES"/>
        </w:rPr>
        <w:t xml:space="preserve"> (</w:t>
      </w:r>
      <w:r w:rsidRPr="00B44771">
        <w:rPr>
          <w:i/>
          <w:iCs/>
          <w:sz w:val="20"/>
          <w:szCs w:val="20"/>
          <w:highlight w:val="white"/>
          <w:lang w:val="es-ES"/>
        </w:rPr>
        <w:t>Drakengard 3</w:t>
      </w:r>
      <w:r w:rsidRPr="00B44771">
        <w:rPr>
          <w:sz w:val="20"/>
          <w:szCs w:val="20"/>
          <w:highlight w:val="white"/>
          <w:lang w:val="es-ES"/>
        </w:rPr>
        <w:t xml:space="preserve">, serie </w:t>
      </w:r>
      <w:proofErr w:type="spellStart"/>
      <w:r w:rsidRPr="00B44771">
        <w:rPr>
          <w:sz w:val="20"/>
          <w:szCs w:val="20"/>
          <w:highlight w:val="white"/>
          <w:lang w:val="es-ES"/>
        </w:rPr>
        <w:t>NieR</w:t>
      </w:r>
      <w:proofErr w:type="spellEnd"/>
      <w:r w:rsidRPr="00B44771">
        <w:rPr>
          <w:sz w:val="20"/>
          <w:szCs w:val="20"/>
          <w:highlight w:val="white"/>
          <w:lang w:val="es-ES"/>
        </w:rPr>
        <w:t xml:space="preserve">) y el diseñador de personajes </w:t>
      </w:r>
      <w:proofErr w:type="spellStart"/>
      <w:r w:rsidRPr="00B44771">
        <w:rPr>
          <w:sz w:val="20"/>
          <w:szCs w:val="20"/>
          <w:highlight w:val="white"/>
          <w:lang w:val="es-ES"/>
        </w:rPr>
        <w:t>Kimihiko</w:t>
      </w:r>
      <w:proofErr w:type="spellEnd"/>
      <w:r w:rsidRPr="00B44771">
        <w:rPr>
          <w:sz w:val="20"/>
          <w:szCs w:val="20"/>
          <w:highlight w:val="white"/>
          <w:lang w:val="es-ES"/>
        </w:rPr>
        <w:t xml:space="preserve"> </w:t>
      </w:r>
      <w:proofErr w:type="spellStart"/>
      <w:r w:rsidRPr="00B44771">
        <w:rPr>
          <w:sz w:val="20"/>
          <w:szCs w:val="20"/>
          <w:highlight w:val="white"/>
          <w:lang w:val="es-ES"/>
        </w:rPr>
        <w:t>Fujisaka</w:t>
      </w:r>
      <w:proofErr w:type="spellEnd"/>
      <w:r w:rsidRPr="00B44771">
        <w:rPr>
          <w:sz w:val="20"/>
          <w:szCs w:val="20"/>
          <w:highlight w:val="white"/>
          <w:lang w:val="es-ES"/>
        </w:rPr>
        <w:t xml:space="preserve"> (serie </w:t>
      </w:r>
      <w:r w:rsidRPr="00B44771">
        <w:rPr>
          <w:sz w:val="20"/>
          <w:szCs w:val="20"/>
          <w:lang w:val="es-ES"/>
        </w:rPr>
        <w:t xml:space="preserve">Drakengard). Este </w:t>
      </w:r>
      <w:r w:rsidRPr="00B44771">
        <w:rPr>
          <w:sz w:val="20"/>
          <w:szCs w:val="20"/>
          <w:highlight w:val="white"/>
          <w:lang w:val="es-ES"/>
        </w:rPr>
        <w:t>nuevo título</w:t>
      </w:r>
      <w:r w:rsidRPr="00B44771">
        <w:rPr>
          <w:sz w:val="20"/>
          <w:szCs w:val="20"/>
          <w:lang w:val="es-ES"/>
        </w:rPr>
        <w:t xml:space="preserve"> al estilo del rol de mesa dará rienda suelta a la imaginación de los jugadores con una forma única de contar la historia.</w:t>
      </w:r>
    </w:p>
    <w:p w14:paraId="0000000C" w14:textId="28B7924C" w:rsidR="00F83609" w:rsidRPr="00B44771" w:rsidRDefault="00F83609">
      <w:pPr>
        <w:spacing w:line="360" w:lineRule="auto"/>
        <w:rPr>
          <w:sz w:val="20"/>
          <w:szCs w:val="20"/>
          <w:highlight w:val="white"/>
          <w:lang w:val="es-ES"/>
        </w:rPr>
      </w:pPr>
    </w:p>
    <w:p w14:paraId="25744700" w14:textId="4F5B50BC" w:rsidR="007B40CC" w:rsidRPr="00B44771" w:rsidRDefault="007B40CC" w:rsidP="007B40CC">
      <w:pPr>
        <w:spacing w:line="360" w:lineRule="auto"/>
        <w:jc w:val="center"/>
        <w:rPr>
          <w:sz w:val="20"/>
          <w:szCs w:val="20"/>
          <w:highlight w:val="yellow"/>
          <w:lang w:val="es-ES"/>
        </w:rPr>
      </w:pPr>
      <w:r w:rsidRPr="00B44771">
        <w:rPr>
          <w:sz w:val="20"/>
          <w:szCs w:val="20"/>
          <w:highlight w:val="yellow"/>
          <w:lang w:val="es-ES"/>
        </w:rPr>
        <w:t>[YOUTUBE THUMBNAIL]</w:t>
      </w:r>
    </w:p>
    <w:p w14:paraId="29547920" w14:textId="41F7C984" w:rsidR="007B40CC" w:rsidRPr="00B44771" w:rsidRDefault="007B40CC" w:rsidP="007B40CC">
      <w:pPr>
        <w:spacing w:line="360" w:lineRule="auto"/>
        <w:jc w:val="center"/>
        <w:rPr>
          <w:sz w:val="20"/>
          <w:szCs w:val="20"/>
          <w:lang w:val="es-ES"/>
        </w:rPr>
      </w:pPr>
      <w:r w:rsidRPr="00B44771">
        <w:rPr>
          <w:sz w:val="20"/>
          <w:szCs w:val="20"/>
          <w:lang w:val="es-ES"/>
        </w:rPr>
        <w:t xml:space="preserve">El tráiler del anuncio puede verse aquí: </w:t>
      </w:r>
      <w:bookmarkStart w:id="0" w:name="_Hlk83286636"/>
      <w:bookmarkStart w:id="1" w:name="_Hlk83286208"/>
      <w:r w:rsidRPr="00B44771">
        <w:rPr>
          <w:sz w:val="20"/>
          <w:szCs w:val="20"/>
          <w:lang w:val="es-ES"/>
        </w:rPr>
        <w:fldChar w:fldCharType="begin"/>
      </w:r>
      <w:r w:rsidRPr="00B44771">
        <w:rPr>
          <w:sz w:val="20"/>
          <w:szCs w:val="20"/>
          <w:lang w:val="es-ES"/>
        </w:rPr>
        <w:instrText xml:space="preserve"> HYPERLINK "https://youtu.be/eVk3vWIMrsw" </w:instrText>
      </w:r>
      <w:r w:rsidRPr="00B44771">
        <w:rPr>
          <w:sz w:val="20"/>
          <w:szCs w:val="20"/>
          <w:lang w:val="es-ES"/>
        </w:rPr>
        <w:fldChar w:fldCharType="separate"/>
      </w:r>
      <w:r w:rsidRPr="00B44771">
        <w:rPr>
          <w:rStyle w:val="Hyperlink"/>
          <w:sz w:val="20"/>
          <w:szCs w:val="20"/>
          <w:lang w:val="es-ES"/>
        </w:rPr>
        <w:t>https://youtu.be/eVk3vWIMrsw</w:t>
      </w:r>
      <w:r w:rsidRPr="00B44771">
        <w:rPr>
          <w:sz w:val="20"/>
          <w:szCs w:val="20"/>
          <w:lang w:val="es-ES"/>
        </w:rPr>
        <w:fldChar w:fldCharType="end"/>
      </w:r>
      <w:bookmarkEnd w:id="0"/>
      <w:r w:rsidRPr="00B44771">
        <w:rPr>
          <w:sz w:val="20"/>
          <w:szCs w:val="20"/>
          <w:lang w:val="es-ES"/>
        </w:rPr>
        <w:t xml:space="preserve"> </w:t>
      </w:r>
      <w:bookmarkEnd w:id="1"/>
    </w:p>
    <w:p w14:paraId="293675DD" w14:textId="77777777" w:rsidR="007B40CC" w:rsidRPr="00B44771" w:rsidRDefault="007B40CC">
      <w:pPr>
        <w:spacing w:line="360" w:lineRule="auto"/>
        <w:rPr>
          <w:sz w:val="20"/>
          <w:szCs w:val="20"/>
          <w:highlight w:val="white"/>
          <w:lang w:val="es-ES"/>
        </w:rPr>
      </w:pPr>
    </w:p>
    <w:p w14:paraId="0000000D" w14:textId="2B01CAEE" w:rsidR="00F83609" w:rsidRPr="00B44771" w:rsidRDefault="00BA4CBB">
      <w:pPr>
        <w:spacing w:line="360" w:lineRule="auto"/>
        <w:rPr>
          <w:sz w:val="20"/>
          <w:szCs w:val="20"/>
          <w:lang w:val="es-ES"/>
        </w:rPr>
      </w:pPr>
      <w:bookmarkStart w:id="2" w:name="_gjdgxs" w:colFirst="0" w:colLast="0"/>
      <w:bookmarkEnd w:id="2"/>
      <w:proofErr w:type="spellStart"/>
      <w:r w:rsidRPr="00B44771">
        <w:rPr>
          <w:i/>
          <w:iCs/>
          <w:sz w:val="20"/>
          <w:szCs w:val="20"/>
          <w:lang w:val="es-ES"/>
        </w:rPr>
        <w:t>Voice</w:t>
      </w:r>
      <w:proofErr w:type="spellEnd"/>
      <w:r w:rsidRPr="00B44771">
        <w:rPr>
          <w:i/>
          <w:iCs/>
          <w:sz w:val="20"/>
          <w:szCs w:val="20"/>
          <w:lang w:val="es-ES"/>
        </w:rPr>
        <w:t xml:space="preserve"> </w:t>
      </w:r>
      <w:proofErr w:type="spellStart"/>
      <w:r w:rsidRPr="00B44771">
        <w:rPr>
          <w:i/>
          <w:iCs/>
          <w:sz w:val="20"/>
          <w:szCs w:val="20"/>
          <w:lang w:val="es-ES"/>
        </w:rPr>
        <w:t>of</w:t>
      </w:r>
      <w:proofErr w:type="spellEnd"/>
      <w:r w:rsidRPr="00B44771">
        <w:rPr>
          <w:i/>
          <w:iCs/>
          <w:sz w:val="20"/>
          <w:szCs w:val="20"/>
          <w:lang w:val="es-ES"/>
        </w:rPr>
        <w:t xml:space="preserve"> </w:t>
      </w:r>
      <w:proofErr w:type="spellStart"/>
      <w:r w:rsidRPr="00B44771">
        <w:rPr>
          <w:i/>
          <w:iCs/>
          <w:sz w:val="20"/>
          <w:szCs w:val="20"/>
          <w:lang w:val="es-ES"/>
        </w:rPr>
        <w:t>Cards</w:t>
      </w:r>
      <w:proofErr w:type="spellEnd"/>
      <w:r w:rsidRPr="00B44771">
        <w:rPr>
          <w:i/>
          <w:iCs/>
          <w:sz w:val="20"/>
          <w:szCs w:val="20"/>
          <w:lang w:val="es-ES"/>
        </w:rPr>
        <w:t xml:space="preserve">: The Isle Dragon </w:t>
      </w:r>
      <w:proofErr w:type="spellStart"/>
      <w:r w:rsidRPr="00B44771">
        <w:rPr>
          <w:i/>
          <w:iCs/>
          <w:sz w:val="20"/>
          <w:szCs w:val="20"/>
          <w:lang w:val="es-ES"/>
        </w:rPr>
        <w:t>Roars</w:t>
      </w:r>
      <w:proofErr w:type="spellEnd"/>
      <w:r w:rsidRPr="00B44771">
        <w:rPr>
          <w:i/>
          <w:iCs/>
          <w:sz w:val="20"/>
          <w:szCs w:val="20"/>
          <w:lang w:val="es-ES"/>
        </w:rPr>
        <w:t xml:space="preserve"> </w:t>
      </w:r>
      <w:r w:rsidRPr="00B44771">
        <w:rPr>
          <w:sz w:val="20"/>
          <w:szCs w:val="20"/>
          <w:lang w:val="es-ES"/>
        </w:rPr>
        <w:t xml:space="preserve">es una historia que transcurre hace mucho tiempo en un mundo lleno de misterios y está narrada por un GM (la voz de Todd </w:t>
      </w:r>
      <w:proofErr w:type="spellStart"/>
      <w:r w:rsidRPr="00B44771">
        <w:rPr>
          <w:sz w:val="20"/>
          <w:szCs w:val="20"/>
          <w:lang w:val="es-ES"/>
        </w:rPr>
        <w:t>Haberkorn</w:t>
      </w:r>
      <w:proofErr w:type="spellEnd"/>
      <w:r w:rsidRPr="00B44771">
        <w:rPr>
          <w:sz w:val="20"/>
          <w:szCs w:val="20"/>
          <w:lang w:val="es-ES"/>
        </w:rPr>
        <w:t xml:space="preserve"> en inglés). Se trata de un RPG ambientado en un mundo de espadas y hechicería en el que todo se desarrolla a través de las cartas. Con la esperanza de recibir una generosa recompensa a cambio, el protagonista parte a la aventura para derrotar a un dragón que acaba de resucitar y que ha puesto en peligro a todo el mundo. En su viaje lo acompañan Zafir, un monstruo que le tiene mucho cariño, y </w:t>
      </w:r>
      <w:proofErr w:type="spellStart"/>
      <w:r w:rsidRPr="00B44771">
        <w:rPr>
          <w:sz w:val="20"/>
          <w:szCs w:val="20"/>
          <w:lang w:val="es-ES"/>
        </w:rPr>
        <w:t>Kuroé</w:t>
      </w:r>
      <w:proofErr w:type="spellEnd"/>
      <w:r w:rsidRPr="00B44771">
        <w:rPr>
          <w:sz w:val="20"/>
          <w:szCs w:val="20"/>
          <w:lang w:val="es-ES"/>
        </w:rPr>
        <w:t xml:space="preserve">, una bruja negra que guarda mucha </w:t>
      </w:r>
      <w:r w:rsidRPr="00B44771">
        <w:rPr>
          <w:sz w:val="20"/>
          <w:szCs w:val="20"/>
          <w:lang w:val="es-ES"/>
        </w:rPr>
        <w:lastRenderedPageBreak/>
        <w:t>tirria al dragón. A lo largo de la historia habrá que tomar decisiones, además de participar en combates por turnos que tienen lugar sobre un tablero al estilo de los juegos de rol de mesa, tanto en el campo como en las mazmorras.</w:t>
      </w:r>
    </w:p>
    <w:p w14:paraId="51B81F49" w14:textId="77777777" w:rsidR="00347C61" w:rsidRPr="00B44771" w:rsidRDefault="00347C61">
      <w:pPr>
        <w:spacing w:line="360" w:lineRule="auto"/>
        <w:rPr>
          <w:sz w:val="20"/>
          <w:szCs w:val="20"/>
          <w:lang w:val="es-ES"/>
        </w:rPr>
      </w:pPr>
    </w:p>
    <w:p w14:paraId="00000010" w14:textId="61CC2457" w:rsidR="00F83609" w:rsidRPr="00B44771" w:rsidRDefault="00347C61" w:rsidP="00347C61">
      <w:pPr>
        <w:spacing w:line="360" w:lineRule="auto"/>
        <w:jc w:val="center"/>
        <w:rPr>
          <w:sz w:val="20"/>
          <w:szCs w:val="20"/>
          <w:lang w:val="es-ES"/>
        </w:rPr>
      </w:pPr>
      <w:bookmarkStart w:id="3" w:name="_5o30sbrzxl6l" w:colFirst="0" w:colLast="0"/>
      <w:bookmarkEnd w:id="3"/>
      <w:r w:rsidRPr="00B44771">
        <w:rPr>
          <w:noProof/>
          <w:sz w:val="20"/>
          <w:szCs w:val="20"/>
          <w:lang w:val="es-ES"/>
        </w:rPr>
        <w:drawing>
          <wp:inline distT="0" distB="0" distL="0" distR="0" wp14:anchorId="6F9B13D7" wp14:editId="2B551113">
            <wp:extent cx="4678680" cy="2633257"/>
            <wp:effectExtent l="0" t="0" r="7620" b="0"/>
            <wp:docPr id="8" name="Picture 8" descr="A picture containing text, indoor,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sto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4582" cy="2636579"/>
                    </a:xfrm>
                    <a:prstGeom prst="rect">
                      <a:avLst/>
                    </a:prstGeom>
                    <a:noFill/>
                    <a:ln>
                      <a:noFill/>
                    </a:ln>
                  </pic:spPr>
                </pic:pic>
              </a:graphicData>
            </a:graphic>
          </wp:inline>
        </w:drawing>
      </w:r>
    </w:p>
    <w:p w14:paraId="379DEC85" w14:textId="77777777" w:rsidR="00347C61" w:rsidRPr="00B44771" w:rsidRDefault="00347C61" w:rsidP="006F595D">
      <w:pPr>
        <w:spacing w:line="360" w:lineRule="auto"/>
        <w:rPr>
          <w:sz w:val="20"/>
          <w:szCs w:val="20"/>
          <w:lang w:val="es-ES"/>
        </w:rPr>
      </w:pPr>
    </w:p>
    <w:p w14:paraId="15F0C996" w14:textId="7ED2E5C6" w:rsidR="007B40CC" w:rsidRPr="00B44771" w:rsidRDefault="00F22807" w:rsidP="006F595D">
      <w:pPr>
        <w:spacing w:line="360" w:lineRule="auto"/>
        <w:rPr>
          <w:sz w:val="20"/>
          <w:szCs w:val="20"/>
          <w:lang w:val="es-ES"/>
        </w:rPr>
      </w:pPr>
      <w:r w:rsidRPr="00B44771">
        <w:rPr>
          <w:sz w:val="20"/>
          <w:szCs w:val="20"/>
          <w:lang w:val="es-ES"/>
        </w:rPr>
        <w:t xml:space="preserve">Por otra parte, los fans de la serie </w:t>
      </w:r>
      <w:proofErr w:type="spellStart"/>
      <w:r w:rsidRPr="00B44771">
        <w:rPr>
          <w:sz w:val="20"/>
          <w:szCs w:val="20"/>
          <w:lang w:val="es-ES"/>
        </w:rPr>
        <w:t>NieR</w:t>
      </w:r>
      <w:proofErr w:type="spellEnd"/>
      <w:r w:rsidRPr="00B44771">
        <w:rPr>
          <w:sz w:val="20"/>
          <w:szCs w:val="20"/>
          <w:lang w:val="es-ES"/>
        </w:rPr>
        <w:t xml:space="preserve"> también podrán personalizar su aventura si compran un lote especial* que incluye el juego, el contenido descargable «Conjunto de píxel art» y siete contenidos descargables adicionales inspirados en </w:t>
      </w:r>
      <w:proofErr w:type="spellStart"/>
      <w:r w:rsidRPr="00B44771">
        <w:rPr>
          <w:i/>
          <w:iCs/>
          <w:sz w:val="20"/>
          <w:szCs w:val="20"/>
          <w:lang w:val="es-ES"/>
        </w:rPr>
        <w:t>NieR</w:t>
      </w:r>
      <w:proofErr w:type="spellEnd"/>
      <w:r w:rsidRPr="00B44771">
        <w:rPr>
          <w:i/>
          <w:iCs/>
          <w:sz w:val="20"/>
          <w:szCs w:val="20"/>
          <w:lang w:val="es-ES"/>
        </w:rPr>
        <w:t xml:space="preserve"> </w:t>
      </w:r>
      <w:proofErr w:type="spellStart"/>
      <w:r w:rsidRPr="00B44771">
        <w:rPr>
          <w:i/>
          <w:iCs/>
          <w:sz w:val="20"/>
          <w:szCs w:val="20"/>
          <w:lang w:val="es-ES"/>
        </w:rPr>
        <w:t>Replicant</w:t>
      </w:r>
      <w:proofErr w:type="spellEnd"/>
      <w:r w:rsidRPr="00B44771">
        <w:rPr>
          <w:i/>
          <w:iCs/>
          <w:sz w:val="20"/>
          <w:szCs w:val="20"/>
          <w:lang w:val="es-ES"/>
        </w:rPr>
        <w:t>™ ver.1.22474487139…</w:t>
      </w:r>
      <w:r w:rsidRPr="00B44771">
        <w:rPr>
          <w:sz w:val="20"/>
          <w:szCs w:val="20"/>
          <w:lang w:val="es-ES"/>
        </w:rPr>
        <w:t xml:space="preserve">: </w:t>
      </w:r>
    </w:p>
    <w:p w14:paraId="239C0DF3" w14:textId="77777777" w:rsidR="00B049CA" w:rsidRPr="00B44771" w:rsidRDefault="00F22807" w:rsidP="005177FD">
      <w:pPr>
        <w:pStyle w:val="ListParagraph"/>
        <w:numPr>
          <w:ilvl w:val="0"/>
          <w:numId w:val="2"/>
        </w:numPr>
        <w:spacing w:line="360" w:lineRule="auto"/>
        <w:rPr>
          <w:sz w:val="20"/>
          <w:szCs w:val="20"/>
          <w:lang w:val="es-ES"/>
        </w:rPr>
      </w:pPr>
      <w:r w:rsidRPr="00B44771">
        <w:rPr>
          <w:b/>
          <w:bCs/>
          <w:sz w:val="20"/>
          <w:szCs w:val="20"/>
          <w:lang w:val="es-ES"/>
        </w:rPr>
        <w:t xml:space="preserve">Atuendo de los despojados: </w:t>
      </w:r>
      <w:r w:rsidRPr="00B44771">
        <w:rPr>
          <w:sz w:val="20"/>
          <w:szCs w:val="20"/>
          <w:lang w:val="es-ES"/>
        </w:rPr>
        <w:t xml:space="preserve">Cambia los trajes del protagonista, Zafir y </w:t>
      </w:r>
      <w:proofErr w:type="spellStart"/>
      <w:r w:rsidRPr="00B44771">
        <w:rPr>
          <w:sz w:val="20"/>
          <w:szCs w:val="20"/>
          <w:lang w:val="es-ES"/>
        </w:rPr>
        <w:t>Kuroé</w:t>
      </w:r>
      <w:proofErr w:type="spellEnd"/>
      <w:r w:rsidRPr="00B44771">
        <w:rPr>
          <w:sz w:val="20"/>
          <w:szCs w:val="20"/>
          <w:lang w:val="es-ES"/>
        </w:rPr>
        <w:t xml:space="preserve"> por diseños de </w:t>
      </w:r>
      <w:proofErr w:type="spellStart"/>
      <w:r w:rsidRPr="00B44771">
        <w:rPr>
          <w:i/>
          <w:iCs/>
          <w:sz w:val="20"/>
          <w:szCs w:val="20"/>
          <w:lang w:val="es-ES"/>
        </w:rPr>
        <w:t>NieR</w:t>
      </w:r>
      <w:proofErr w:type="spellEnd"/>
      <w:r w:rsidRPr="00B44771">
        <w:rPr>
          <w:i/>
          <w:iCs/>
          <w:sz w:val="20"/>
          <w:szCs w:val="20"/>
          <w:lang w:val="es-ES"/>
        </w:rPr>
        <w:t xml:space="preserve"> </w:t>
      </w:r>
      <w:proofErr w:type="spellStart"/>
      <w:r w:rsidRPr="00B44771">
        <w:rPr>
          <w:i/>
          <w:iCs/>
          <w:sz w:val="20"/>
          <w:szCs w:val="20"/>
          <w:lang w:val="es-ES"/>
        </w:rPr>
        <w:t>Replicant</w:t>
      </w:r>
      <w:proofErr w:type="spellEnd"/>
      <w:r w:rsidRPr="00B44771">
        <w:rPr>
          <w:i/>
          <w:iCs/>
          <w:sz w:val="20"/>
          <w:szCs w:val="20"/>
          <w:lang w:val="es-ES"/>
        </w:rPr>
        <w:t>™ ver.1.22474487139…</w:t>
      </w:r>
      <w:r w:rsidRPr="00B44771">
        <w:rPr>
          <w:sz w:val="20"/>
          <w:szCs w:val="20"/>
          <w:lang w:val="es-ES"/>
        </w:rPr>
        <w:t xml:space="preserve"> </w:t>
      </w:r>
    </w:p>
    <w:p w14:paraId="27C74C08" w14:textId="376E7570" w:rsidR="005177FD" w:rsidRPr="00B44771" w:rsidRDefault="005177FD" w:rsidP="005177FD">
      <w:pPr>
        <w:pStyle w:val="ListParagraph"/>
        <w:numPr>
          <w:ilvl w:val="0"/>
          <w:numId w:val="2"/>
        </w:numPr>
        <w:spacing w:line="360" w:lineRule="auto"/>
        <w:rPr>
          <w:sz w:val="20"/>
          <w:szCs w:val="20"/>
          <w:lang w:val="es-ES"/>
        </w:rPr>
      </w:pPr>
      <w:r w:rsidRPr="00B44771">
        <w:rPr>
          <w:b/>
          <w:bCs/>
          <w:sz w:val="20"/>
          <w:szCs w:val="20"/>
          <w:lang w:val="es-ES"/>
        </w:rPr>
        <w:t>Estampado de ropa de Emil:</w:t>
      </w:r>
      <w:r w:rsidRPr="00B44771">
        <w:rPr>
          <w:sz w:val="20"/>
          <w:szCs w:val="20"/>
          <w:lang w:val="es-ES"/>
        </w:rPr>
        <w:t xml:space="preserve"> Cambia el diseño del dorso de las cartas por uno que recuerda a la ropa de Emil.</w:t>
      </w:r>
    </w:p>
    <w:p w14:paraId="16FB0EEE" w14:textId="27F81348" w:rsidR="00F22807" w:rsidRPr="00B44771" w:rsidRDefault="00F22807" w:rsidP="00F22807">
      <w:pPr>
        <w:pStyle w:val="ListParagraph"/>
        <w:numPr>
          <w:ilvl w:val="0"/>
          <w:numId w:val="2"/>
        </w:numPr>
        <w:spacing w:line="360" w:lineRule="auto"/>
        <w:rPr>
          <w:sz w:val="20"/>
          <w:szCs w:val="20"/>
          <w:lang w:val="es-ES"/>
        </w:rPr>
      </w:pPr>
      <w:r w:rsidRPr="00B44771">
        <w:rPr>
          <w:b/>
          <w:bCs/>
          <w:sz w:val="20"/>
          <w:szCs w:val="20"/>
          <w:lang w:val="es-ES"/>
        </w:rPr>
        <w:t xml:space="preserve">Ficha de Emil: </w:t>
      </w:r>
      <w:r w:rsidRPr="00B44771">
        <w:rPr>
          <w:sz w:val="20"/>
          <w:szCs w:val="20"/>
          <w:lang w:val="es-ES"/>
        </w:rPr>
        <w:t>Cambia la ficha del jugador por una que se parece a Emil.</w:t>
      </w:r>
    </w:p>
    <w:p w14:paraId="32831638" w14:textId="15246DCE" w:rsidR="00F22807" w:rsidRPr="00B44771" w:rsidRDefault="00F22807" w:rsidP="00F22807">
      <w:pPr>
        <w:pStyle w:val="ListParagraph"/>
        <w:numPr>
          <w:ilvl w:val="0"/>
          <w:numId w:val="2"/>
        </w:numPr>
        <w:spacing w:line="360" w:lineRule="auto"/>
        <w:rPr>
          <w:sz w:val="20"/>
          <w:szCs w:val="20"/>
          <w:lang w:val="es-ES"/>
        </w:rPr>
      </w:pPr>
      <w:r w:rsidRPr="00B44771">
        <w:rPr>
          <w:b/>
          <w:bCs/>
          <w:sz w:val="20"/>
          <w:szCs w:val="20"/>
          <w:lang w:val="es-ES"/>
        </w:rPr>
        <w:t xml:space="preserve">Dados de Emil: </w:t>
      </w:r>
      <w:r w:rsidRPr="00B44771">
        <w:rPr>
          <w:sz w:val="20"/>
          <w:szCs w:val="20"/>
          <w:lang w:val="es-ES"/>
        </w:rPr>
        <w:t>Cambia los dados por un diseño con la cabeza de Emil.</w:t>
      </w:r>
    </w:p>
    <w:p w14:paraId="5B667E28" w14:textId="20864A15" w:rsidR="00F22807" w:rsidRPr="00B44771" w:rsidRDefault="00F22807" w:rsidP="00F22807">
      <w:pPr>
        <w:pStyle w:val="ListParagraph"/>
        <w:numPr>
          <w:ilvl w:val="0"/>
          <w:numId w:val="2"/>
        </w:numPr>
        <w:spacing w:line="360" w:lineRule="auto"/>
        <w:rPr>
          <w:sz w:val="20"/>
          <w:szCs w:val="20"/>
          <w:lang w:val="es-ES"/>
        </w:rPr>
      </w:pPr>
      <w:r w:rsidRPr="00B44771">
        <w:rPr>
          <w:b/>
          <w:bCs/>
          <w:sz w:val="20"/>
          <w:szCs w:val="20"/>
          <w:lang w:val="es-ES"/>
        </w:rPr>
        <w:t xml:space="preserve">Tablero de </w:t>
      </w:r>
      <w:proofErr w:type="spellStart"/>
      <w:r w:rsidRPr="00B44771">
        <w:rPr>
          <w:b/>
          <w:bCs/>
          <w:sz w:val="20"/>
          <w:szCs w:val="20"/>
          <w:lang w:val="es-ES"/>
        </w:rPr>
        <w:t>Grimoire</w:t>
      </w:r>
      <w:proofErr w:type="spellEnd"/>
      <w:r w:rsidRPr="00B44771">
        <w:rPr>
          <w:b/>
          <w:bCs/>
          <w:sz w:val="20"/>
          <w:szCs w:val="20"/>
          <w:lang w:val="es-ES"/>
        </w:rPr>
        <w:t xml:space="preserve"> Weiss: </w:t>
      </w:r>
      <w:r w:rsidRPr="00B44771">
        <w:rPr>
          <w:sz w:val="20"/>
          <w:szCs w:val="20"/>
          <w:lang w:val="es-ES"/>
        </w:rPr>
        <w:t xml:space="preserve">Cambia el tablero de combate y los accesorios por diseños inspirados en </w:t>
      </w:r>
      <w:proofErr w:type="spellStart"/>
      <w:r w:rsidRPr="00B44771">
        <w:rPr>
          <w:sz w:val="20"/>
          <w:szCs w:val="20"/>
          <w:lang w:val="es-ES"/>
        </w:rPr>
        <w:t>Grimoire</w:t>
      </w:r>
      <w:proofErr w:type="spellEnd"/>
      <w:r w:rsidRPr="00B44771">
        <w:rPr>
          <w:sz w:val="20"/>
          <w:szCs w:val="20"/>
          <w:lang w:val="es-ES"/>
        </w:rPr>
        <w:t xml:space="preserve"> Weiss.</w:t>
      </w:r>
    </w:p>
    <w:p w14:paraId="7C0A9CA3" w14:textId="4C9D6ED2" w:rsidR="00F22807" w:rsidRPr="00B44771" w:rsidRDefault="00F22807" w:rsidP="00F22807">
      <w:pPr>
        <w:pStyle w:val="ListParagraph"/>
        <w:numPr>
          <w:ilvl w:val="0"/>
          <w:numId w:val="2"/>
        </w:numPr>
        <w:spacing w:line="360" w:lineRule="auto"/>
        <w:rPr>
          <w:sz w:val="20"/>
          <w:szCs w:val="20"/>
          <w:lang w:val="es-ES"/>
        </w:rPr>
      </w:pPr>
      <w:r w:rsidRPr="00B44771">
        <w:rPr>
          <w:b/>
          <w:bCs/>
          <w:sz w:val="20"/>
          <w:szCs w:val="20"/>
          <w:lang w:val="es-ES"/>
        </w:rPr>
        <w:t>Buró de biblioteca:</w:t>
      </w:r>
      <w:r w:rsidRPr="00B44771">
        <w:rPr>
          <w:sz w:val="20"/>
          <w:szCs w:val="20"/>
          <w:lang w:val="es-ES"/>
        </w:rPr>
        <w:t xml:space="preserve"> Cambia el diseño de la mesa por uno que recuerda a la estatua de piedra de cierta biblioteca.</w:t>
      </w:r>
    </w:p>
    <w:p w14:paraId="20004552" w14:textId="034DAC55" w:rsidR="00F22807" w:rsidRPr="00B44771" w:rsidRDefault="00F22807" w:rsidP="00F22807">
      <w:pPr>
        <w:pStyle w:val="ListParagraph"/>
        <w:numPr>
          <w:ilvl w:val="0"/>
          <w:numId w:val="2"/>
        </w:numPr>
        <w:spacing w:line="360" w:lineRule="auto"/>
        <w:rPr>
          <w:sz w:val="20"/>
          <w:szCs w:val="20"/>
          <w:lang w:val="es-ES"/>
        </w:rPr>
      </w:pPr>
      <w:r w:rsidRPr="00B44771">
        <w:rPr>
          <w:b/>
          <w:bCs/>
          <w:sz w:val="20"/>
          <w:szCs w:val="20"/>
          <w:lang w:val="es-ES"/>
        </w:rPr>
        <w:t xml:space="preserve">Música tocada por </w:t>
      </w:r>
      <w:proofErr w:type="spellStart"/>
      <w:r w:rsidRPr="00B44771">
        <w:rPr>
          <w:b/>
          <w:bCs/>
          <w:sz w:val="20"/>
          <w:szCs w:val="20"/>
          <w:lang w:val="es-ES"/>
        </w:rPr>
        <w:t>Devola</w:t>
      </w:r>
      <w:proofErr w:type="spellEnd"/>
      <w:r w:rsidRPr="00B44771">
        <w:rPr>
          <w:b/>
          <w:bCs/>
          <w:sz w:val="20"/>
          <w:szCs w:val="20"/>
          <w:lang w:val="es-ES"/>
        </w:rPr>
        <w:t>:</w:t>
      </w:r>
      <w:r w:rsidRPr="00B44771">
        <w:rPr>
          <w:sz w:val="20"/>
          <w:szCs w:val="20"/>
          <w:lang w:val="es-ES"/>
        </w:rPr>
        <w:t xml:space="preserve"> Cambia la música de fondo por una banda sonora que recuerda a la aventura de un joven que luchó para salvar a su hermana.</w:t>
      </w:r>
    </w:p>
    <w:p w14:paraId="3066C2B0" w14:textId="0C258F7C" w:rsidR="00B049CA" w:rsidRPr="00B44771" w:rsidRDefault="005177FD" w:rsidP="00B049CA">
      <w:pPr>
        <w:pStyle w:val="ListParagraph"/>
        <w:numPr>
          <w:ilvl w:val="0"/>
          <w:numId w:val="2"/>
        </w:numPr>
        <w:spacing w:line="360" w:lineRule="auto"/>
        <w:rPr>
          <w:sz w:val="20"/>
          <w:szCs w:val="20"/>
          <w:lang w:val="es-ES"/>
        </w:rPr>
      </w:pPr>
      <w:r w:rsidRPr="00B44771">
        <w:rPr>
          <w:b/>
          <w:bCs/>
          <w:sz w:val="20"/>
          <w:szCs w:val="20"/>
          <w:lang w:val="es-ES"/>
        </w:rPr>
        <w:t>Conjunto de píxel art:</w:t>
      </w:r>
      <w:r w:rsidRPr="00B44771">
        <w:rPr>
          <w:sz w:val="20"/>
          <w:szCs w:val="20"/>
          <w:lang w:val="es-ES"/>
        </w:rPr>
        <w:t xml:space="preserve"> Cambia las ilustraciones de todos los personajes y enemigos por píxel art.</w:t>
      </w:r>
    </w:p>
    <w:p w14:paraId="11213FA1" w14:textId="77777777" w:rsidR="00B049CA" w:rsidRPr="00B44771" w:rsidRDefault="00B049CA">
      <w:pPr>
        <w:spacing w:line="360" w:lineRule="auto"/>
        <w:rPr>
          <w:i/>
          <w:iCs/>
          <w:sz w:val="20"/>
          <w:szCs w:val="20"/>
          <w:lang w:val="es-ES"/>
        </w:rPr>
      </w:pPr>
    </w:p>
    <w:p w14:paraId="0985814D" w14:textId="0023DDD0" w:rsidR="00D44EC6" w:rsidRPr="00B44771" w:rsidRDefault="00B049CA" w:rsidP="006F595D">
      <w:pPr>
        <w:spacing w:line="360" w:lineRule="auto"/>
        <w:rPr>
          <w:i/>
          <w:iCs/>
          <w:sz w:val="16"/>
          <w:szCs w:val="16"/>
          <w:lang w:val="es-ES"/>
        </w:rPr>
      </w:pPr>
      <w:r w:rsidRPr="00B44771">
        <w:rPr>
          <w:i/>
          <w:iCs/>
          <w:sz w:val="16"/>
          <w:szCs w:val="16"/>
          <w:lang w:val="es-ES"/>
        </w:rPr>
        <w:t>*Los objetos que incluye este lote se podrán comprar individualmente tras el lanzamiento del juego.</w:t>
      </w:r>
    </w:p>
    <w:p w14:paraId="281E0CA6" w14:textId="77777777" w:rsidR="00B049CA" w:rsidRPr="00B44771" w:rsidRDefault="00B049CA">
      <w:pPr>
        <w:spacing w:line="360" w:lineRule="auto"/>
        <w:rPr>
          <w:sz w:val="20"/>
          <w:szCs w:val="20"/>
          <w:lang w:val="es-ES"/>
        </w:rPr>
      </w:pPr>
    </w:p>
    <w:p w14:paraId="31CFF98D" w14:textId="46F27793" w:rsidR="00EE767F" w:rsidRPr="00B44771" w:rsidRDefault="0070038C">
      <w:pPr>
        <w:spacing w:line="360" w:lineRule="auto"/>
        <w:rPr>
          <w:sz w:val="20"/>
          <w:szCs w:val="20"/>
          <w:lang w:val="es-ES"/>
        </w:rPr>
      </w:pPr>
      <w:r w:rsidRPr="00B44771">
        <w:rPr>
          <w:sz w:val="20"/>
          <w:szCs w:val="20"/>
          <w:lang w:val="es-ES"/>
        </w:rPr>
        <w:lastRenderedPageBreak/>
        <w:t xml:space="preserve">Quienes reserven el juego recibirán los contenidos descargables «Blasón de dragón dorado», que cambia el diseño del dorso de las cartas del juego por ilustraciones del artista </w:t>
      </w:r>
      <w:proofErr w:type="spellStart"/>
      <w:r w:rsidRPr="00B44771">
        <w:rPr>
          <w:sz w:val="20"/>
          <w:szCs w:val="20"/>
          <w:lang w:val="es-ES"/>
        </w:rPr>
        <w:t>Fujisaka</w:t>
      </w:r>
      <w:proofErr w:type="spellEnd"/>
      <w:r w:rsidRPr="00B44771">
        <w:rPr>
          <w:sz w:val="20"/>
          <w:szCs w:val="20"/>
          <w:lang w:val="es-ES"/>
        </w:rPr>
        <w:t xml:space="preserve"> </w:t>
      </w:r>
      <w:proofErr w:type="spellStart"/>
      <w:r w:rsidRPr="00B44771">
        <w:rPr>
          <w:sz w:val="20"/>
          <w:szCs w:val="20"/>
          <w:lang w:val="es-ES"/>
        </w:rPr>
        <w:t>Kimihiko</w:t>
      </w:r>
      <w:proofErr w:type="spellEnd"/>
      <w:r w:rsidRPr="00B44771">
        <w:rPr>
          <w:sz w:val="20"/>
          <w:szCs w:val="20"/>
          <w:lang w:val="es-ES"/>
        </w:rPr>
        <w:t>, y «Ficha de artesanía tradicional», que cambia el diseño de las piezas que se mueven en el juego para que parezcan de artesanía tradicional.</w:t>
      </w:r>
    </w:p>
    <w:p w14:paraId="3F0796F2" w14:textId="77777777" w:rsidR="0070038C" w:rsidRPr="00B44771" w:rsidRDefault="0070038C">
      <w:pPr>
        <w:spacing w:line="360" w:lineRule="auto"/>
        <w:rPr>
          <w:sz w:val="20"/>
          <w:szCs w:val="20"/>
          <w:lang w:val="es-ES"/>
        </w:rPr>
      </w:pPr>
    </w:p>
    <w:p w14:paraId="45D71F36" w14:textId="63F5FDD2" w:rsidR="00340C22" w:rsidRPr="00B44771" w:rsidRDefault="00340C22" w:rsidP="00340C22">
      <w:pPr>
        <w:spacing w:line="360" w:lineRule="auto"/>
        <w:rPr>
          <w:sz w:val="20"/>
          <w:szCs w:val="20"/>
          <w:highlight w:val="yellow"/>
          <w:lang w:val="es-ES"/>
        </w:rPr>
      </w:pPr>
      <w:bookmarkStart w:id="4" w:name="_fa9xe3nri84y" w:colFirst="0" w:colLast="0"/>
      <w:bookmarkEnd w:id="4"/>
      <w:r w:rsidRPr="00B44771">
        <w:rPr>
          <w:sz w:val="20"/>
          <w:szCs w:val="20"/>
          <w:lang w:val="es-ES"/>
        </w:rPr>
        <w:t xml:space="preserve">Quienes tengan ganas de descubrir más sobre </w:t>
      </w:r>
      <w:proofErr w:type="spellStart"/>
      <w:r w:rsidRPr="00B44771">
        <w:rPr>
          <w:i/>
          <w:iCs/>
          <w:sz w:val="20"/>
          <w:szCs w:val="20"/>
          <w:lang w:val="es-ES"/>
        </w:rPr>
        <w:t>Voice</w:t>
      </w:r>
      <w:proofErr w:type="spellEnd"/>
      <w:r w:rsidRPr="00B44771">
        <w:rPr>
          <w:i/>
          <w:iCs/>
          <w:sz w:val="20"/>
          <w:szCs w:val="20"/>
          <w:lang w:val="es-ES"/>
        </w:rPr>
        <w:t xml:space="preserve"> </w:t>
      </w:r>
      <w:proofErr w:type="spellStart"/>
      <w:r w:rsidRPr="00B44771">
        <w:rPr>
          <w:i/>
          <w:iCs/>
          <w:sz w:val="20"/>
          <w:szCs w:val="20"/>
          <w:lang w:val="es-ES"/>
        </w:rPr>
        <w:t>of</w:t>
      </w:r>
      <w:proofErr w:type="spellEnd"/>
      <w:r w:rsidRPr="00B44771">
        <w:rPr>
          <w:i/>
          <w:iCs/>
          <w:sz w:val="20"/>
          <w:szCs w:val="20"/>
          <w:lang w:val="es-ES"/>
        </w:rPr>
        <w:t xml:space="preserve"> </w:t>
      </w:r>
      <w:proofErr w:type="spellStart"/>
      <w:r w:rsidRPr="00B44771">
        <w:rPr>
          <w:i/>
          <w:iCs/>
          <w:sz w:val="20"/>
          <w:szCs w:val="20"/>
          <w:lang w:val="es-ES"/>
        </w:rPr>
        <w:t>Cards</w:t>
      </w:r>
      <w:proofErr w:type="spellEnd"/>
      <w:r w:rsidRPr="00B44771">
        <w:rPr>
          <w:i/>
          <w:iCs/>
          <w:sz w:val="20"/>
          <w:szCs w:val="20"/>
          <w:lang w:val="es-ES"/>
        </w:rPr>
        <w:t xml:space="preserve">: The Isle Dragon </w:t>
      </w:r>
      <w:proofErr w:type="spellStart"/>
      <w:r w:rsidRPr="00B44771">
        <w:rPr>
          <w:i/>
          <w:iCs/>
          <w:sz w:val="20"/>
          <w:szCs w:val="20"/>
          <w:lang w:val="es-ES"/>
        </w:rPr>
        <w:t>Roars</w:t>
      </w:r>
      <w:proofErr w:type="spellEnd"/>
      <w:r w:rsidRPr="00B44771">
        <w:rPr>
          <w:i/>
          <w:iCs/>
          <w:sz w:val="20"/>
          <w:szCs w:val="20"/>
          <w:lang w:val="es-ES"/>
        </w:rPr>
        <w:t xml:space="preserve"> </w:t>
      </w:r>
      <w:r w:rsidRPr="00B44771">
        <w:rPr>
          <w:sz w:val="20"/>
          <w:szCs w:val="20"/>
          <w:lang w:val="es-ES"/>
        </w:rPr>
        <w:t xml:space="preserve">ya pueden descargar desde </w:t>
      </w:r>
      <w:hyperlink r:id="rId13" w:history="1">
        <w:r w:rsidRPr="00B44771">
          <w:rPr>
            <w:rStyle w:val="Hyperlink"/>
            <w:sz w:val="20"/>
            <w:szCs w:val="20"/>
            <w:lang w:val="es-ES"/>
          </w:rPr>
          <w:t xml:space="preserve">Nintendo </w:t>
        </w:r>
        <w:proofErr w:type="spellStart"/>
        <w:r w:rsidRPr="00B44771">
          <w:rPr>
            <w:rStyle w:val="Hyperlink"/>
            <w:sz w:val="20"/>
            <w:szCs w:val="20"/>
            <w:lang w:val="es-ES"/>
          </w:rPr>
          <w:t>eShop</w:t>
        </w:r>
        <w:proofErr w:type="spellEnd"/>
      </w:hyperlink>
      <w:r w:rsidRPr="00B44771">
        <w:rPr>
          <w:sz w:val="20"/>
          <w:szCs w:val="20"/>
          <w:lang w:val="es-ES"/>
        </w:rPr>
        <w:t xml:space="preserve"> y </w:t>
      </w:r>
      <w:hyperlink r:id="rId14" w:history="1">
        <w:proofErr w:type="spellStart"/>
        <w:r w:rsidRPr="00B44771">
          <w:rPr>
            <w:rStyle w:val="Hyperlink"/>
            <w:sz w:val="20"/>
            <w:szCs w:val="20"/>
            <w:lang w:val="es-ES"/>
          </w:rPr>
          <w:t>PlayStation®Store</w:t>
        </w:r>
        <w:proofErr w:type="spellEnd"/>
      </w:hyperlink>
      <w:r w:rsidRPr="00B44771">
        <w:rPr>
          <w:sz w:val="20"/>
          <w:szCs w:val="20"/>
          <w:lang w:val="es-ES"/>
        </w:rPr>
        <w:t xml:space="preserve"> una demo gratuita que trata los acontecimientos previos al inicio del juego. La demo también estará disponible en </w:t>
      </w:r>
      <w:proofErr w:type="spellStart"/>
      <w:r w:rsidRPr="00B44771">
        <w:rPr>
          <w:sz w:val="20"/>
          <w:szCs w:val="20"/>
          <w:lang w:val="es-ES"/>
        </w:rPr>
        <w:t>Steam</w:t>
      </w:r>
      <w:proofErr w:type="spellEnd"/>
      <w:r w:rsidRPr="00B44771">
        <w:rPr>
          <w:sz w:val="20"/>
          <w:szCs w:val="20"/>
          <w:lang w:val="es-ES"/>
        </w:rPr>
        <w:t xml:space="preserve"> a partir de las 18:00 CEST del viernes 24 de septiembre. Este episodio de prólogo revela lo ocurrido el día antes de los eventos de </w:t>
      </w:r>
      <w:proofErr w:type="spellStart"/>
      <w:r w:rsidRPr="00B44771">
        <w:rPr>
          <w:i/>
          <w:iCs/>
          <w:sz w:val="20"/>
          <w:szCs w:val="20"/>
          <w:lang w:val="es-ES"/>
        </w:rPr>
        <w:t>Voice</w:t>
      </w:r>
      <w:proofErr w:type="spellEnd"/>
      <w:r w:rsidRPr="00B44771">
        <w:rPr>
          <w:i/>
          <w:iCs/>
          <w:sz w:val="20"/>
          <w:szCs w:val="20"/>
          <w:lang w:val="es-ES"/>
        </w:rPr>
        <w:t xml:space="preserve"> </w:t>
      </w:r>
      <w:proofErr w:type="spellStart"/>
      <w:r w:rsidRPr="00B44771">
        <w:rPr>
          <w:i/>
          <w:iCs/>
          <w:sz w:val="20"/>
          <w:szCs w:val="20"/>
          <w:lang w:val="es-ES"/>
        </w:rPr>
        <w:t>of</w:t>
      </w:r>
      <w:proofErr w:type="spellEnd"/>
      <w:r w:rsidRPr="00B44771">
        <w:rPr>
          <w:i/>
          <w:iCs/>
          <w:sz w:val="20"/>
          <w:szCs w:val="20"/>
          <w:lang w:val="es-ES"/>
        </w:rPr>
        <w:t xml:space="preserve"> </w:t>
      </w:r>
      <w:proofErr w:type="spellStart"/>
      <w:r w:rsidRPr="00B44771">
        <w:rPr>
          <w:i/>
          <w:iCs/>
          <w:sz w:val="20"/>
          <w:szCs w:val="20"/>
          <w:lang w:val="es-ES"/>
        </w:rPr>
        <w:t>Cards</w:t>
      </w:r>
      <w:proofErr w:type="spellEnd"/>
      <w:r w:rsidRPr="00B44771">
        <w:rPr>
          <w:i/>
          <w:iCs/>
          <w:sz w:val="20"/>
          <w:szCs w:val="20"/>
          <w:lang w:val="es-ES"/>
        </w:rPr>
        <w:t xml:space="preserve">: The Isle Dragon </w:t>
      </w:r>
      <w:proofErr w:type="spellStart"/>
      <w:r w:rsidRPr="00B44771">
        <w:rPr>
          <w:i/>
          <w:iCs/>
          <w:sz w:val="20"/>
          <w:szCs w:val="20"/>
          <w:lang w:val="es-ES"/>
        </w:rPr>
        <w:t>Roars</w:t>
      </w:r>
      <w:proofErr w:type="spellEnd"/>
      <w:r w:rsidRPr="00B44771">
        <w:rPr>
          <w:sz w:val="20"/>
          <w:szCs w:val="20"/>
          <w:lang w:val="es-ES"/>
        </w:rPr>
        <w:t xml:space="preserve"> y sigue a la Orden Blanca en su misión por recuperar un tesoro real robado.</w:t>
      </w:r>
    </w:p>
    <w:p w14:paraId="00000012" w14:textId="5A9B5997" w:rsidR="00F83609" w:rsidRPr="00B44771" w:rsidRDefault="00F83609">
      <w:pPr>
        <w:spacing w:line="360" w:lineRule="auto"/>
        <w:rPr>
          <w:sz w:val="20"/>
          <w:szCs w:val="20"/>
          <w:highlight w:val="yellow"/>
          <w:lang w:val="es-ES"/>
        </w:rPr>
      </w:pPr>
    </w:p>
    <w:p w14:paraId="014F6D9E" w14:textId="4A1FAAF7" w:rsidR="00EE767F" w:rsidRPr="00B44771" w:rsidRDefault="00EE767F" w:rsidP="006B57E1">
      <w:pPr>
        <w:spacing w:line="360" w:lineRule="auto"/>
        <w:jc w:val="center"/>
        <w:rPr>
          <w:sz w:val="20"/>
          <w:szCs w:val="20"/>
          <w:highlight w:val="yellow"/>
          <w:lang w:val="es-ES"/>
        </w:rPr>
      </w:pPr>
      <w:r w:rsidRPr="00B44771">
        <w:rPr>
          <w:noProof/>
          <w:lang w:val="es-ES"/>
        </w:rPr>
        <w:drawing>
          <wp:inline distT="0" distB="0" distL="0" distR="0" wp14:anchorId="651FCFA1" wp14:editId="446AA3EE">
            <wp:extent cx="3318757"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320011" cy="2020063"/>
                    </a:xfrm>
                    <a:prstGeom prst="rect">
                      <a:avLst/>
                    </a:prstGeom>
                    <a:noFill/>
                    <a:ln>
                      <a:noFill/>
                    </a:ln>
                  </pic:spPr>
                </pic:pic>
              </a:graphicData>
            </a:graphic>
          </wp:inline>
        </w:drawing>
      </w:r>
    </w:p>
    <w:p w14:paraId="21C923BB" w14:textId="5B1511A7" w:rsidR="00EE767F" w:rsidRPr="00B44771" w:rsidRDefault="00EE767F">
      <w:pPr>
        <w:spacing w:line="360" w:lineRule="auto"/>
        <w:rPr>
          <w:sz w:val="20"/>
          <w:szCs w:val="20"/>
          <w:lang w:val="es-ES"/>
        </w:rPr>
      </w:pPr>
      <w:r w:rsidRPr="00B44771">
        <w:rPr>
          <w:sz w:val="20"/>
          <w:szCs w:val="20"/>
          <w:lang w:val="es-ES"/>
        </w:rPr>
        <w:t xml:space="preserve">Los fans también pueden reservar las cartas metálicas de </w:t>
      </w:r>
      <w:proofErr w:type="spellStart"/>
      <w:r w:rsidRPr="00B44771">
        <w:rPr>
          <w:i/>
          <w:iCs/>
          <w:sz w:val="20"/>
          <w:szCs w:val="20"/>
          <w:lang w:val="es-ES"/>
        </w:rPr>
        <w:t>Voice</w:t>
      </w:r>
      <w:proofErr w:type="spellEnd"/>
      <w:r w:rsidRPr="00B44771">
        <w:rPr>
          <w:i/>
          <w:iCs/>
          <w:sz w:val="20"/>
          <w:szCs w:val="20"/>
          <w:lang w:val="es-ES"/>
        </w:rPr>
        <w:t xml:space="preserve"> </w:t>
      </w:r>
      <w:proofErr w:type="spellStart"/>
      <w:r w:rsidRPr="00B44771">
        <w:rPr>
          <w:i/>
          <w:iCs/>
          <w:sz w:val="20"/>
          <w:szCs w:val="20"/>
          <w:lang w:val="es-ES"/>
        </w:rPr>
        <w:t>of</w:t>
      </w:r>
      <w:proofErr w:type="spellEnd"/>
      <w:r w:rsidRPr="00B44771">
        <w:rPr>
          <w:i/>
          <w:iCs/>
          <w:sz w:val="20"/>
          <w:szCs w:val="20"/>
          <w:lang w:val="es-ES"/>
        </w:rPr>
        <w:t xml:space="preserve"> </w:t>
      </w:r>
      <w:proofErr w:type="spellStart"/>
      <w:r w:rsidRPr="00B44771">
        <w:rPr>
          <w:i/>
          <w:iCs/>
          <w:sz w:val="20"/>
          <w:szCs w:val="20"/>
          <w:lang w:val="es-ES"/>
        </w:rPr>
        <w:t>Cards</w:t>
      </w:r>
      <w:proofErr w:type="spellEnd"/>
      <w:r w:rsidRPr="00B44771">
        <w:rPr>
          <w:i/>
          <w:iCs/>
          <w:sz w:val="20"/>
          <w:szCs w:val="20"/>
          <w:lang w:val="es-ES"/>
        </w:rPr>
        <w:t xml:space="preserve">: The Isle Dragon </w:t>
      </w:r>
      <w:proofErr w:type="spellStart"/>
      <w:r w:rsidRPr="00B44771">
        <w:rPr>
          <w:i/>
          <w:iCs/>
          <w:sz w:val="20"/>
          <w:szCs w:val="20"/>
          <w:lang w:val="es-ES"/>
        </w:rPr>
        <w:t>Roars</w:t>
      </w:r>
      <w:proofErr w:type="spellEnd"/>
      <w:r w:rsidRPr="00B44771">
        <w:rPr>
          <w:i/>
          <w:iCs/>
          <w:sz w:val="20"/>
          <w:szCs w:val="20"/>
          <w:lang w:val="es-ES"/>
        </w:rPr>
        <w:t xml:space="preserve">, </w:t>
      </w:r>
      <w:r w:rsidRPr="00B44771">
        <w:rPr>
          <w:sz w:val="20"/>
          <w:szCs w:val="20"/>
          <w:lang w:val="es-ES"/>
        </w:rPr>
        <w:t xml:space="preserve">disponibles a través de </w:t>
      </w:r>
      <w:r w:rsidR="00016719">
        <w:fldChar w:fldCharType="begin"/>
      </w:r>
      <w:r w:rsidR="00016719">
        <w:instrText>HYPERLINK "https://store.eu.square-enix-games.com/en_EU"</w:instrText>
      </w:r>
      <w:r w:rsidR="00016719">
        <w:fldChar w:fldCharType="separate"/>
      </w:r>
      <w:r w:rsidRPr="00B44771">
        <w:rPr>
          <w:rStyle w:val="Hyperlink"/>
          <w:sz w:val="20"/>
          <w:szCs w:val="20"/>
          <w:lang w:val="es-ES"/>
        </w:rPr>
        <w:t>SQUARE ENIX Online Store</w:t>
      </w:r>
      <w:r w:rsidR="00016719">
        <w:rPr>
          <w:rStyle w:val="Hyperlink"/>
          <w:sz w:val="20"/>
          <w:szCs w:val="20"/>
          <w:lang w:val="es-ES"/>
        </w:rPr>
        <w:fldChar w:fldCharType="end"/>
      </w:r>
      <w:r w:rsidRPr="00B44771">
        <w:rPr>
          <w:sz w:val="20"/>
          <w:szCs w:val="20"/>
          <w:lang w:val="es-ES"/>
        </w:rPr>
        <w:t xml:space="preserve">. Este lote de tres cartas metálicas de los personajes principales (el protagonista, Zafir y </w:t>
      </w:r>
      <w:proofErr w:type="spellStart"/>
      <w:r w:rsidRPr="00B44771">
        <w:rPr>
          <w:sz w:val="20"/>
          <w:szCs w:val="20"/>
          <w:lang w:val="es-ES"/>
        </w:rPr>
        <w:t>Kuroé</w:t>
      </w:r>
      <w:proofErr w:type="spellEnd"/>
      <w:r w:rsidRPr="00B44771">
        <w:rPr>
          <w:sz w:val="20"/>
          <w:szCs w:val="20"/>
          <w:lang w:val="es-ES"/>
        </w:rPr>
        <w:t xml:space="preserve">) hasta ahora solo estaba disponible en Japón dentro de la </w:t>
      </w:r>
      <w:proofErr w:type="spellStart"/>
      <w:r w:rsidRPr="00B44771">
        <w:rPr>
          <w:sz w:val="20"/>
          <w:szCs w:val="20"/>
          <w:lang w:val="es-ES"/>
        </w:rPr>
        <w:t>Collector's</w:t>
      </w:r>
      <w:proofErr w:type="spellEnd"/>
      <w:r w:rsidRPr="00B44771">
        <w:rPr>
          <w:sz w:val="20"/>
          <w:szCs w:val="20"/>
          <w:lang w:val="es-ES"/>
        </w:rPr>
        <w:t xml:space="preserve"> </w:t>
      </w:r>
      <w:proofErr w:type="spellStart"/>
      <w:r w:rsidRPr="00B44771">
        <w:rPr>
          <w:sz w:val="20"/>
          <w:szCs w:val="20"/>
          <w:lang w:val="es-ES"/>
        </w:rPr>
        <w:t>Edition</w:t>
      </w:r>
      <w:proofErr w:type="spellEnd"/>
      <w:r w:rsidRPr="00B44771">
        <w:rPr>
          <w:sz w:val="20"/>
          <w:szCs w:val="20"/>
          <w:lang w:val="es-ES"/>
        </w:rPr>
        <w:t xml:space="preserve"> del juego y llegará en diciembre de 2021. </w:t>
      </w:r>
    </w:p>
    <w:p w14:paraId="2A8836A2" w14:textId="77777777" w:rsidR="00EE767F" w:rsidRPr="00B44771" w:rsidRDefault="00EE767F">
      <w:pPr>
        <w:spacing w:line="360" w:lineRule="auto"/>
        <w:rPr>
          <w:sz w:val="20"/>
          <w:szCs w:val="20"/>
          <w:highlight w:val="yellow"/>
          <w:lang w:val="es-ES"/>
        </w:rPr>
      </w:pPr>
    </w:p>
    <w:p w14:paraId="53291818" w14:textId="062D664D" w:rsidR="00DD395B" w:rsidRPr="00B44771" w:rsidRDefault="00DD395B">
      <w:pPr>
        <w:spacing w:line="360" w:lineRule="auto"/>
        <w:rPr>
          <w:sz w:val="20"/>
          <w:szCs w:val="20"/>
          <w:lang w:val="es-ES"/>
        </w:rPr>
      </w:pPr>
      <w:bookmarkStart w:id="5" w:name="_hylrn97safsn" w:colFirst="0" w:colLast="0"/>
      <w:bookmarkEnd w:id="5"/>
      <w:proofErr w:type="spellStart"/>
      <w:r w:rsidRPr="00B44771">
        <w:rPr>
          <w:i/>
          <w:iCs/>
          <w:sz w:val="20"/>
          <w:szCs w:val="20"/>
          <w:lang w:val="es-ES"/>
        </w:rPr>
        <w:t>Voice</w:t>
      </w:r>
      <w:proofErr w:type="spellEnd"/>
      <w:r w:rsidRPr="00B44771">
        <w:rPr>
          <w:i/>
          <w:iCs/>
          <w:sz w:val="20"/>
          <w:szCs w:val="20"/>
          <w:lang w:val="es-ES"/>
        </w:rPr>
        <w:t xml:space="preserve"> </w:t>
      </w:r>
      <w:proofErr w:type="spellStart"/>
      <w:r w:rsidRPr="00B44771">
        <w:rPr>
          <w:i/>
          <w:iCs/>
          <w:sz w:val="20"/>
          <w:szCs w:val="20"/>
          <w:lang w:val="es-ES"/>
        </w:rPr>
        <w:t>of</w:t>
      </w:r>
      <w:proofErr w:type="spellEnd"/>
      <w:r w:rsidRPr="00B44771">
        <w:rPr>
          <w:i/>
          <w:iCs/>
          <w:sz w:val="20"/>
          <w:szCs w:val="20"/>
          <w:lang w:val="es-ES"/>
        </w:rPr>
        <w:t xml:space="preserve"> </w:t>
      </w:r>
      <w:proofErr w:type="spellStart"/>
      <w:r w:rsidRPr="00B44771">
        <w:rPr>
          <w:i/>
          <w:iCs/>
          <w:sz w:val="20"/>
          <w:szCs w:val="20"/>
          <w:lang w:val="es-ES"/>
        </w:rPr>
        <w:t>Cards</w:t>
      </w:r>
      <w:proofErr w:type="spellEnd"/>
      <w:r w:rsidRPr="00B44771">
        <w:rPr>
          <w:i/>
          <w:iCs/>
          <w:sz w:val="20"/>
          <w:szCs w:val="20"/>
          <w:lang w:val="es-ES"/>
        </w:rPr>
        <w:t xml:space="preserve">: The Isle Dragon </w:t>
      </w:r>
      <w:proofErr w:type="spellStart"/>
      <w:r w:rsidRPr="00B44771">
        <w:rPr>
          <w:i/>
          <w:iCs/>
          <w:sz w:val="20"/>
          <w:szCs w:val="20"/>
          <w:lang w:val="es-ES"/>
        </w:rPr>
        <w:t>Roars</w:t>
      </w:r>
      <w:proofErr w:type="spellEnd"/>
      <w:r w:rsidRPr="00B44771">
        <w:rPr>
          <w:i/>
          <w:iCs/>
          <w:sz w:val="20"/>
          <w:szCs w:val="20"/>
          <w:lang w:val="es-ES"/>
        </w:rPr>
        <w:t xml:space="preserve">, </w:t>
      </w:r>
      <w:r w:rsidRPr="00B44771">
        <w:rPr>
          <w:sz w:val="20"/>
          <w:szCs w:val="20"/>
          <w:lang w:val="es-ES"/>
        </w:rPr>
        <w:t xml:space="preserve">un RPG estará disponible en formato digital para Nintendo </w:t>
      </w:r>
      <w:proofErr w:type="spellStart"/>
      <w:r w:rsidRPr="00B44771">
        <w:rPr>
          <w:sz w:val="20"/>
          <w:szCs w:val="20"/>
          <w:lang w:val="es-ES"/>
        </w:rPr>
        <w:t>Switch</w:t>
      </w:r>
      <w:proofErr w:type="spellEnd"/>
      <w:r w:rsidRPr="00B44771">
        <w:rPr>
          <w:sz w:val="20"/>
          <w:szCs w:val="20"/>
          <w:lang w:val="es-ES"/>
        </w:rPr>
        <w:t xml:space="preserve">™, PlayStation®4 y PC a través de </w:t>
      </w:r>
      <w:proofErr w:type="spellStart"/>
      <w:r w:rsidRPr="00B44771">
        <w:rPr>
          <w:sz w:val="20"/>
          <w:szCs w:val="20"/>
          <w:lang w:val="es-ES"/>
        </w:rPr>
        <w:t>Steam</w:t>
      </w:r>
      <w:proofErr w:type="spellEnd"/>
      <w:r w:rsidRPr="00B44771">
        <w:rPr>
          <w:sz w:val="20"/>
          <w:szCs w:val="20"/>
          <w:lang w:val="es-ES"/>
        </w:rPr>
        <w:t xml:space="preserve">® a partir del 28 de octubre de 2021 y está clasificado como PEGI 7. </w:t>
      </w:r>
    </w:p>
    <w:p w14:paraId="6BB5B99A" w14:textId="77777777" w:rsidR="00DD395B" w:rsidRPr="00B44771" w:rsidRDefault="00DD395B">
      <w:pPr>
        <w:spacing w:line="360" w:lineRule="auto"/>
        <w:rPr>
          <w:sz w:val="20"/>
          <w:szCs w:val="20"/>
          <w:lang w:val="es-ES"/>
        </w:rPr>
      </w:pPr>
    </w:p>
    <w:p w14:paraId="00000013" w14:textId="4600234D" w:rsidR="00F83609" w:rsidRPr="00B44771" w:rsidRDefault="00BA4CBB">
      <w:pPr>
        <w:spacing w:line="360" w:lineRule="auto"/>
        <w:rPr>
          <w:sz w:val="20"/>
          <w:szCs w:val="20"/>
          <w:lang w:val="es-ES"/>
        </w:rPr>
      </w:pPr>
      <w:r w:rsidRPr="00B44771">
        <w:rPr>
          <w:sz w:val="20"/>
          <w:szCs w:val="20"/>
          <w:lang w:val="es-ES"/>
        </w:rPr>
        <w:t xml:space="preserve">Más información sobre el juego: </w:t>
      </w:r>
      <w:bookmarkStart w:id="6" w:name="_Hlk83286296"/>
      <w:r w:rsidRPr="00B44771">
        <w:rPr>
          <w:sz w:val="20"/>
          <w:szCs w:val="20"/>
          <w:lang w:val="es-ES"/>
        </w:rPr>
        <w:fldChar w:fldCharType="begin"/>
      </w:r>
      <w:r w:rsidRPr="00B44771">
        <w:rPr>
          <w:sz w:val="20"/>
          <w:szCs w:val="20"/>
          <w:lang w:val="es-ES"/>
        </w:rPr>
        <w:instrText xml:space="preserve"> HYPERLINK "https://voiceofcards.square-enix-games.com/" </w:instrText>
      </w:r>
      <w:r w:rsidRPr="00B44771">
        <w:rPr>
          <w:sz w:val="20"/>
          <w:szCs w:val="20"/>
          <w:lang w:val="es-ES"/>
        </w:rPr>
        <w:fldChar w:fldCharType="separate"/>
      </w:r>
      <w:r w:rsidRPr="00B44771">
        <w:rPr>
          <w:rStyle w:val="Hyperlink"/>
          <w:sz w:val="20"/>
          <w:szCs w:val="20"/>
          <w:lang w:val="es-ES"/>
        </w:rPr>
        <w:t>https://voiceofcards.square-enix-games.com/</w:t>
      </w:r>
      <w:r w:rsidRPr="00B44771">
        <w:rPr>
          <w:sz w:val="20"/>
          <w:szCs w:val="20"/>
          <w:lang w:val="es-ES"/>
        </w:rPr>
        <w:fldChar w:fldCharType="end"/>
      </w:r>
      <w:bookmarkEnd w:id="6"/>
      <w:r w:rsidRPr="00B44771">
        <w:rPr>
          <w:sz w:val="20"/>
          <w:szCs w:val="20"/>
          <w:lang w:val="es-ES"/>
        </w:rPr>
        <w:t xml:space="preserve">  </w:t>
      </w:r>
    </w:p>
    <w:p w14:paraId="108C350B" w14:textId="6DDB9F31" w:rsidR="00DD395B" w:rsidRPr="00B44771" w:rsidRDefault="00DD395B">
      <w:pPr>
        <w:spacing w:line="360" w:lineRule="auto"/>
        <w:rPr>
          <w:sz w:val="20"/>
          <w:szCs w:val="20"/>
          <w:lang w:val="es-ES"/>
        </w:rPr>
      </w:pPr>
    </w:p>
    <w:p w14:paraId="1588C4E6" w14:textId="15014DA8" w:rsidR="00DD395B" w:rsidRPr="00B44771" w:rsidRDefault="00DD395B">
      <w:pPr>
        <w:spacing w:line="360" w:lineRule="auto"/>
        <w:rPr>
          <w:sz w:val="20"/>
          <w:szCs w:val="20"/>
          <w:lang w:val="es-ES"/>
        </w:rPr>
      </w:pPr>
      <w:r w:rsidRPr="00B44771">
        <w:rPr>
          <w:sz w:val="20"/>
          <w:szCs w:val="20"/>
          <w:lang w:val="es-ES"/>
        </w:rPr>
        <w:t>Más recursos en la página web para la prensa:</w:t>
      </w:r>
      <w:r w:rsidRPr="00B44771">
        <w:rPr>
          <w:lang w:val="es-ES"/>
        </w:rPr>
        <w:t xml:space="preserve"> </w:t>
      </w:r>
      <w:hyperlink r:id="rId17" w:history="1">
        <w:r w:rsidRPr="00B44771">
          <w:rPr>
            <w:rStyle w:val="Hyperlink"/>
            <w:sz w:val="20"/>
            <w:szCs w:val="20"/>
            <w:lang w:val="es-ES"/>
          </w:rPr>
          <w:t>https://press.uk.square-enix.com/Voice-of-Cards-The-Isle-Dragon-Roars</w:t>
        </w:r>
      </w:hyperlink>
      <w:r w:rsidRPr="00B44771">
        <w:rPr>
          <w:sz w:val="20"/>
          <w:szCs w:val="20"/>
          <w:lang w:val="es-ES"/>
        </w:rPr>
        <w:t xml:space="preserve"> </w:t>
      </w:r>
    </w:p>
    <w:p w14:paraId="00000014" w14:textId="77777777" w:rsidR="00F83609" w:rsidRPr="00B44771" w:rsidRDefault="00F83609">
      <w:pPr>
        <w:spacing w:line="360" w:lineRule="auto"/>
        <w:rPr>
          <w:b/>
          <w:sz w:val="18"/>
          <w:szCs w:val="18"/>
          <w:u w:val="single"/>
          <w:lang w:val="es-ES"/>
        </w:rPr>
      </w:pPr>
    </w:p>
    <w:p w14:paraId="00000015" w14:textId="77777777" w:rsidR="00F83609" w:rsidRPr="00B44771" w:rsidRDefault="00BA4CBB">
      <w:pPr>
        <w:spacing w:line="360" w:lineRule="auto"/>
        <w:rPr>
          <w:sz w:val="20"/>
          <w:szCs w:val="20"/>
          <w:lang w:val="es-ES"/>
        </w:rPr>
      </w:pPr>
      <w:r w:rsidRPr="00B44771">
        <w:rPr>
          <w:b/>
          <w:bCs/>
          <w:sz w:val="20"/>
          <w:szCs w:val="20"/>
          <w:u w:val="single"/>
          <w:lang w:val="es-ES"/>
        </w:rPr>
        <w:t>Enlaces relacionados:</w:t>
      </w:r>
    </w:p>
    <w:p w14:paraId="52A0B0C6" w14:textId="6050D8A8" w:rsidR="006F595D" w:rsidRPr="00B44771" w:rsidRDefault="006F595D">
      <w:pPr>
        <w:spacing w:line="360" w:lineRule="auto"/>
        <w:rPr>
          <w:bCs/>
          <w:sz w:val="20"/>
          <w:szCs w:val="20"/>
          <w:highlight w:val="white"/>
          <w:lang w:val="es-ES"/>
        </w:rPr>
      </w:pPr>
      <w:r w:rsidRPr="00B44771">
        <w:rPr>
          <w:b/>
          <w:bCs/>
          <w:sz w:val="20"/>
          <w:szCs w:val="20"/>
          <w:lang w:val="es-ES"/>
        </w:rPr>
        <w:t>Página web oficial:</w:t>
      </w:r>
      <w:r w:rsidRPr="00B44771">
        <w:rPr>
          <w:sz w:val="20"/>
          <w:szCs w:val="20"/>
          <w:lang w:val="es-ES"/>
        </w:rPr>
        <w:t xml:space="preserve"> </w:t>
      </w:r>
      <w:hyperlink r:id="rId18" w:history="1">
        <w:r w:rsidRPr="00B44771">
          <w:rPr>
            <w:rStyle w:val="Hyperlink"/>
            <w:sz w:val="20"/>
            <w:szCs w:val="20"/>
            <w:lang w:val="es-ES"/>
          </w:rPr>
          <w:t>https://voiceofcards.square-enix-games.com/</w:t>
        </w:r>
      </w:hyperlink>
      <w:r w:rsidRPr="00B44771">
        <w:rPr>
          <w:sz w:val="20"/>
          <w:szCs w:val="20"/>
          <w:lang w:val="es-ES"/>
        </w:rPr>
        <w:t xml:space="preserve"> </w:t>
      </w:r>
    </w:p>
    <w:p w14:paraId="00000016" w14:textId="43BD5CDF" w:rsidR="00F83609" w:rsidRPr="00B44771" w:rsidRDefault="00BA4CBB">
      <w:pPr>
        <w:spacing w:line="360" w:lineRule="auto"/>
        <w:rPr>
          <w:b/>
          <w:sz w:val="20"/>
          <w:szCs w:val="20"/>
          <w:u w:val="single"/>
          <w:lang w:val="es-ES"/>
        </w:rPr>
      </w:pPr>
      <w:r w:rsidRPr="00B44771">
        <w:rPr>
          <w:b/>
          <w:bCs/>
          <w:sz w:val="20"/>
          <w:szCs w:val="20"/>
          <w:highlight w:val="white"/>
          <w:lang w:val="es-ES"/>
        </w:rPr>
        <w:lastRenderedPageBreak/>
        <w:t xml:space="preserve">SQUARE ENIX en </w:t>
      </w:r>
      <w:r w:rsidRPr="00B44771">
        <w:rPr>
          <w:b/>
          <w:bCs/>
          <w:sz w:val="20"/>
          <w:szCs w:val="20"/>
          <w:lang w:val="es-ES"/>
        </w:rPr>
        <w:t xml:space="preserve">Twitter: </w:t>
      </w:r>
      <w:hyperlink r:id="rId19">
        <w:r w:rsidRPr="00B44771">
          <w:rPr>
            <w:color w:val="1155CC"/>
            <w:sz w:val="20"/>
            <w:szCs w:val="20"/>
            <w:highlight w:val="white"/>
            <w:u w:val="single"/>
            <w:lang w:val="es-ES"/>
          </w:rPr>
          <w:t>http://www.twitter.com/SquareEnix</w:t>
        </w:r>
      </w:hyperlink>
    </w:p>
    <w:p w14:paraId="5735D532" w14:textId="20F6F147" w:rsidR="00DE29DB" w:rsidRPr="00B44771" w:rsidRDefault="00BA4CBB">
      <w:pPr>
        <w:spacing w:line="360" w:lineRule="auto"/>
        <w:rPr>
          <w:color w:val="1155CC"/>
          <w:sz w:val="20"/>
          <w:szCs w:val="20"/>
          <w:u w:val="single"/>
          <w:lang w:val="es-ES"/>
        </w:rPr>
      </w:pPr>
      <w:r w:rsidRPr="00B44771">
        <w:rPr>
          <w:b/>
          <w:bCs/>
          <w:sz w:val="20"/>
          <w:szCs w:val="20"/>
          <w:highlight w:val="white"/>
          <w:lang w:val="es-ES"/>
        </w:rPr>
        <w:t>SQUARE ENIX en Facebook:</w:t>
      </w:r>
      <w:r w:rsidRPr="00B44771">
        <w:rPr>
          <w:color w:val="333333"/>
          <w:sz w:val="20"/>
          <w:szCs w:val="20"/>
          <w:highlight w:val="white"/>
          <w:lang w:val="es-ES"/>
        </w:rPr>
        <w:t xml:space="preserve"> </w:t>
      </w:r>
      <w:hyperlink r:id="rId20">
        <w:r w:rsidRPr="00B44771">
          <w:rPr>
            <w:color w:val="1155CC"/>
            <w:sz w:val="20"/>
            <w:szCs w:val="20"/>
            <w:highlight w:val="white"/>
            <w:u w:val="single"/>
            <w:lang w:val="es-ES"/>
          </w:rPr>
          <w:t>http://www.facebook.com/SquareEnix</w:t>
        </w:r>
      </w:hyperlink>
    </w:p>
    <w:p w14:paraId="00000018" w14:textId="77777777" w:rsidR="00F83609" w:rsidRPr="00B44771" w:rsidRDefault="00BA4CBB">
      <w:pPr>
        <w:spacing w:line="360" w:lineRule="auto"/>
        <w:rPr>
          <w:i/>
          <w:sz w:val="20"/>
          <w:szCs w:val="20"/>
          <w:lang w:val="es-ES"/>
        </w:rPr>
      </w:pPr>
      <w:r w:rsidRPr="00B44771">
        <w:rPr>
          <w:sz w:val="20"/>
          <w:szCs w:val="20"/>
          <w:lang w:val="es-ES"/>
        </w:rPr>
        <w:t>#</w:t>
      </w:r>
      <w:r w:rsidRPr="00B44771">
        <w:rPr>
          <w:sz w:val="20"/>
          <w:szCs w:val="20"/>
          <w:highlight w:val="white"/>
          <w:lang w:val="es-ES"/>
        </w:rPr>
        <w:t>VoiceOfCards</w:t>
      </w:r>
    </w:p>
    <w:p w14:paraId="4AD7357A" w14:textId="77777777" w:rsidR="00AF52EA" w:rsidRPr="00B44771" w:rsidRDefault="00AF52EA" w:rsidP="00AF52EA">
      <w:pPr>
        <w:spacing w:line="240" w:lineRule="auto"/>
        <w:jc w:val="both"/>
        <w:rPr>
          <w:rFonts w:eastAsia="Calibri"/>
          <w:b/>
          <w:bCs/>
          <w:i/>
          <w:iCs/>
          <w:sz w:val="18"/>
          <w:szCs w:val="18"/>
          <w:u w:val="single"/>
          <w:lang w:val="es-ES"/>
        </w:rPr>
      </w:pPr>
    </w:p>
    <w:p w14:paraId="53296EC1" w14:textId="76B9A40B" w:rsidR="00AF52EA" w:rsidRPr="00B44771" w:rsidRDefault="00AF52EA" w:rsidP="00AF52EA">
      <w:pPr>
        <w:spacing w:line="240" w:lineRule="auto"/>
        <w:jc w:val="both"/>
        <w:rPr>
          <w:rFonts w:eastAsia="Calibri"/>
          <w:b/>
          <w:bCs/>
          <w:i/>
          <w:iCs/>
          <w:sz w:val="18"/>
          <w:szCs w:val="18"/>
          <w:u w:val="single"/>
          <w:lang w:val="es-ES"/>
        </w:rPr>
      </w:pPr>
      <w:r w:rsidRPr="00B44771">
        <w:rPr>
          <w:rFonts w:eastAsia="Calibri"/>
          <w:b/>
          <w:bCs/>
          <w:i/>
          <w:iCs/>
          <w:sz w:val="18"/>
          <w:szCs w:val="18"/>
          <w:u w:val="single"/>
          <w:lang w:val="es-ES"/>
        </w:rPr>
        <w:t>Sobre Square Enix Ltd.</w:t>
      </w:r>
    </w:p>
    <w:p w14:paraId="778AB116" w14:textId="77777777" w:rsidR="00AF52EA" w:rsidRPr="00B44771" w:rsidRDefault="00AF52EA" w:rsidP="00AF52EA">
      <w:pPr>
        <w:spacing w:line="240" w:lineRule="auto"/>
        <w:jc w:val="both"/>
        <w:rPr>
          <w:rFonts w:eastAsia="Calibri"/>
          <w:sz w:val="18"/>
          <w:szCs w:val="18"/>
          <w:lang w:val="es-ES"/>
        </w:rPr>
      </w:pPr>
      <w:r w:rsidRPr="00B44771">
        <w:rPr>
          <w:rFonts w:eastAsia="Calibri"/>
          <w:sz w:val="18"/>
          <w:szCs w:val="18"/>
          <w:lang w:val="es-ES"/>
        </w:rPr>
        <w:t xml:space="preserve">Square Enix Ltd. desarrolla, publica, distribuye y </w:t>
      </w:r>
      <w:proofErr w:type="gramStart"/>
      <w:r w:rsidRPr="00B44771">
        <w:rPr>
          <w:rFonts w:eastAsia="Calibri"/>
          <w:sz w:val="18"/>
          <w:szCs w:val="18"/>
          <w:lang w:val="es-ES"/>
        </w:rPr>
        <w:t>licencia contenido</w:t>
      </w:r>
      <w:proofErr w:type="gramEnd"/>
      <w:r w:rsidRPr="00B44771">
        <w:rPr>
          <w:rFonts w:eastAsia="Calibri"/>
          <w:sz w:val="18"/>
          <w:szCs w:val="18"/>
          <w:lang w:val="es-ES"/>
        </w:rPr>
        <w:t xml:space="preserve"> de entretenimiento de las marcas SQUARE ENIX®, EIDOS® y TAITO® en Europa y otros territorios PAL como parte del grupo empresarial de Square Enix. Square Enix Ltd. también tiene una red global de estudios de desarrollo líderes, como </w:t>
      </w:r>
      <w:proofErr w:type="spellStart"/>
      <w:r w:rsidRPr="00B44771">
        <w:rPr>
          <w:rFonts w:eastAsia="Calibri"/>
          <w:sz w:val="18"/>
          <w:szCs w:val="18"/>
          <w:lang w:val="es-ES"/>
        </w:rPr>
        <w:t>Crystal</w:t>
      </w:r>
      <w:proofErr w:type="spellEnd"/>
      <w:r w:rsidRPr="00B44771">
        <w:rPr>
          <w:rFonts w:eastAsia="Calibri"/>
          <w:sz w:val="18"/>
          <w:szCs w:val="18"/>
          <w:lang w:val="es-ES"/>
        </w:rPr>
        <w:t xml:space="preserve"> Dynamics® y Eidos </w:t>
      </w:r>
      <w:proofErr w:type="spellStart"/>
      <w:r w:rsidRPr="00B44771">
        <w:rPr>
          <w:rFonts w:eastAsia="Calibri"/>
          <w:sz w:val="18"/>
          <w:szCs w:val="18"/>
          <w:lang w:val="es-ES"/>
        </w:rPr>
        <w:t>Montréal</w:t>
      </w:r>
      <w:proofErr w:type="spellEnd"/>
      <w:r w:rsidRPr="00B44771">
        <w:rPr>
          <w:rFonts w:eastAsia="Calibri"/>
          <w:sz w:val="18"/>
          <w:szCs w:val="18"/>
          <w:lang w:val="es-ES"/>
        </w:rPr>
        <w:t>®. El grupo empresarial de Square Enix cuenta con una valiosa cartera de propiedad intelectual que incluye: FINAL FANTASY®, que ha vendido más de 163 millones de unidades en todo el mundo; DRAGON QUEST®, que ha vendido más de</w:t>
      </w:r>
      <w:r w:rsidRPr="00B44771">
        <w:rPr>
          <w:rFonts w:eastAsia="Calibri"/>
          <w:color w:val="FF0000"/>
          <w:sz w:val="18"/>
          <w:szCs w:val="18"/>
          <w:lang w:val="es-ES"/>
        </w:rPr>
        <w:t xml:space="preserve"> </w:t>
      </w:r>
      <w:r w:rsidRPr="00B44771">
        <w:rPr>
          <w:rFonts w:eastAsia="Calibri"/>
          <w:sz w:val="18"/>
          <w:szCs w:val="18"/>
          <w:lang w:val="es-ES"/>
        </w:rPr>
        <w:t>83</w:t>
      </w:r>
      <w:r w:rsidRPr="00B44771">
        <w:rPr>
          <w:rFonts w:eastAsia="Calibri"/>
          <w:color w:val="FF0000"/>
          <w:sz w:val="18"/>
          <w:szCs w:val="18"/>
          <w:lang w:val="es-ES"/>
        </w:rPr>
        <w:t xml:space="preserve"> </w:t>
      </w:r>
      <w:r w:rsidRPr="00B44771">
        <w:rPr>
          <w:rFonts w:eastAsia="Calibri"/>
          <w:sz w:val="18"/>
          <w:szCs w:val="18"/>
          <w:lang w:val="es-ES"/>
        </w:rPr>
        <w:t xml:space="preserve">millones de unidades en todo el mundo; TOMB RAIDER®, que ha vendido más de 84 millones de unidades en todo el mundo; y el clásico SPACE INVADERS®. Square Enix Ltd. es una filial de propiedad total de Square Enix Holdings Co., </w:t>
      </w:r>
      <w:proofErr w:type="spellStart"/>
      <w:r w:rsidRPr="00B44771">
        <w:rPr>
          <w:rFonts w:eastAsia="Calibri"/>
          <w:sz w:val="18"/>
          <w:szCs w:val="18"/>
          <w:lang w:val="es-ES"/>
        </w:rPr>
        <w:t>Ltd</w:t>
      </w:r>
      <w:proofErr w:type="spellEnd"/>
      <w:r w:rsidRPr="00B44771">
        <w:rPr>
          <w:rFonts w:eastAsia="Calibri"/>
          <w:sz w:val="18"/>
          <w:szCs w:val="18"/>
          <w:lang w:val="es-ES"/>
        </w:rPr>
        <w:t xml:space="preserve"> con sede en Londres.</w:t>
      </w:r>
    </w:p>
    <w:p w14:paraId="1EB88411" w14:textId="77777777" w:rsidR="00AF52EA" w:rsidRPr="00B44771" w:rsidRDefault="00AF52EA" w:rsidP="00AF52EA">
      <w:pPr>
        <w:spacing w:line="240" w:lineRule="auto"/>
        <w:jc w:val="both"/>
        <w:rPr>
          <w:rFonts w:eastAsia="Calibri"/>
          <w:sz w:val="18"/>
          <w:szCs w:val="18"/>
          <w:lang w:val="es-ES"/>
        </w:rPr>
      </w:pPr>
    </w:p>
    <w:p w14:paraId="27AF4962" w14:textId="77777777" w:rsidR="00AF52EA" w:rsidRPr="00B44771" w:rsidRDefault="00AF52EA" w:rsidP="00AF52EA">
      <w:pPr>
        <w:spacing w:line="240" w:lineRule="auto"/>
        <w:rPr>
          <w:rFonts w:eastAsia="MS Mincho"/>
          <w:sz w:val="18"/>
          <w:szCs w:val="18"/>
          <w:lang w:val="es-ES"/>
        </w:rPr>
      </w:pPr>
      <w:r w:rsidRPr="00B44771">
        <w:rPr>
          <w:color w:val="000000"/>
          <w:sz w:val="18"/>
          <w:szCs w:val="18"/>
          <w:lang w:val="es-ES"/>
        </w:rPr>
        <w:t xml:space="preserve">Más información sobre Square Enix Ltd. en </w:t>
      </w:r>
      <w:hyperlink r:id="rId21" w:history="1">
        <w:r w:rsidRPr="00B44771">
          <w:rPr>
            <w:rStyle w:val="Hyperlink"/>
            <w:sz w:val="18"/>
            <w:szCs w:val="18"/>
            <w:lang w:val="es-ES"/>
          </w:rPr>
          <w:t>https://square-enix-games.com</w:t>
        </w:r>
      </w:hyperlink>
      <w:r w:rsidRPr="00B44771">
        <w:rPr>
          <w:sz w:val="18"/>
          <w:szCs w:val="18"/>
          <w:lang w:val="es-ES"/>
        </w:rPr>
        <w:t>.</w:t>
      </w:r>
    </w:p>
    <w:p w14:paraId="0000001E" w14:textId="77777777" w:rsidR="00F83609" w:rsidRPr="00B44771" w:rsidRDefault="00F83609">
      <w:pPr>
        <w:pBdr>
          <w:bottom w:val="single" w:sz="4" w:space="1" w:color="000000"/>
        </w:pBdr>
        <w:spacing w:line="259" w:lineRule="auto"/>
        <w:rPr>
          <w:sz w:val="18"/>
          <w:szCs w:val="18"/>
          <w:lang w:val="es-ES"/>
        </w:rPr>
      </w:pPr>
    </w:p>
    <w:p w14:paraId="0000001F" w14:textId="77777777" w:rsidR="00F83609" w:rsidRPr="00B44771" w:rsidRDefault="00BA4CBB">
      <w:pPr>
        <w:pBdr>
          <w:bottom w:val="single" w:sz="4" w:space="1" w:color="000000"/>
        </w:pBdr>
        <w:spacing w:line="259" w:lineRule="auto"/>
        <w:jc w:val="center"/>
        <w:rPr>
          <w:sz w:val="18"/>
          <w:szCs w:val="18"/>
          <w:lang w:val="es-ES"/>
        </w:rPr>
      </w:pPr>
      <w:r w:rsidRPr="00B44771">
        <w:rPr>
          <w:sz w:val="18"/>
          <w:szCs w:val="18"/>
          <w:lang w:val="es-ES"/>
        </w:rPr>
        <w:t># # #</w:t>
      </w:r>
    </w:p>
    <w:p w14:paraId="00000020" w14:textId="77777777" w:rsidR="00F83609" w:rsidRPr="00B44771" w:rsidRDefault="00F83609">
      <w:pPr>
        <w:pBdr>
          <w:bottom w:val="single" w:sz="4" w:space="1" w:color="000000"/>
        </w:pBdr>
        <w:spacing w:line="259" w:lineRule="auto"/>
        <w:rPr>
          <w:sz w:val="12"/>
          <w:szCs w:val="12"/>
          <w:lang w:val="es-ES"/>
        </w:rPr>
      </w:pPr>
    </w:p>
    <w:p w14:paraId="00000021" w14:textId="4635746E" w:rsidR="00F83609" w:rsidRPr="00B44771" w:rsidRDefault="00DD395B">
      <w:pPr>
        <w:rPr>
          <w:sz w:val="16"/>
          <w:szCs w:val="16"/>
          <w:highlight w:val="white"/>
          <w:lang w:val="es-ES"/>
        </w:rPr>
      </w:pPr>
      <w:proofErr w:type="spellStart"/>
      <w:r w:rsidRPr="00B44771">
        <w:rPr>
          <w:sz w:val="16"/>
          <w:szCs w:val="16"/>
          <w:lang w:val="es-ES"/>
        </w:rPr>
        <w:t>Voice</w:t>
      </w:r>
      <w:proofErr w:type="spellEnd"/>
      <w:r w:rsidRPr="00B44771">
        <w:rPr>
          <w:sz w:val="16"/>
          <w:szCs w:val="16"/>
          <w:lang w:val="es-ES"/>
        </w:rPr>
        <w:t xml:space="preserve"> </w:t>
      </w:r>
      <w:proofErr w:type="spellStart"/>
      <w:r w:rsidRPr="00B44771">
        <w:rPr>
          <w:sz w:val="16"/>
          <w:szCs w:val="16"/>
          <w:lang w:val="es-ES"/>
        </w:rPr>
        <w:t>of</w:t>
      </w:r>
      <w:proofErr w:type="spellEnd"/>
      <w:r w:rsidRPr="00B44771">
        <w:rPr>
          <w:sz w:val="16"/>
          <w:szCs w:val="16"/>
          <w:lang w:val="es-ES"/>
        </w:rPr>
        <w:t xml:space="preserve"> </w:t>
      </w:r>
      <w:proofErr w:type="spellStart"/>
      <w:r w:rsidRPr="00B44771">
        <w:rPr>
          <w:sz w:val="16"/>
          <w:szCs w:val="16"/>
          <w:lang w:val="es-ES"/>
        </w:rPr>
        <w:t>Cards</w:t>
      </w:r>
      <w:proofErr w:type="spellEnd"/>
      <w:r w:rsidRPr="00B44771">
        <w:rPr>
          <w:sz w:val="16"/>
          <w:szCs w:val="16"/>
          <w:highlight w:val="white"/>
          <w:lang w:val="es-ES"/>
        </w:rPr>
        <w:t xml:space="preserve">: The Isle Dragon </w:t>
      </w:r>
      <w:proofErr w:type="spellStart"/>
      <w:r w:rsidRPr="00B44771">
        <w:rPr>
          <w:sz w:val="16"/>
          <w:szCs w:val="16"/>
          <w:highlight w:val="white"/>
          <w:lang w:val="es-ES"/>
        </w:rPr>
        <w:t>Roars</w:t>
      </w:r>
      <w:proofErr w:type="spellEnd"/>
      <w:r w:rsidRPr="00B44771">
        <w:rPr>
          <w:sz w:val="16"/>
          <w:szCs w:val="16"/>
          <w:highlight w:val="white"/>
          <w:lang w:val="es-ES"/>
        </w:rPr>
        <w:t xml:space="preserve"> © 2021 SQUARE ENIX CO., LTD.  </w:t>
      </w:r>
      <w:proofErr w:type="spellStart"/>
      <w:r w:rsidRPr="00B44771">
        <w:rPr>
          <w:sz w:val="16"/>
          <w:szCs w:val="16"/>
          <w:highlight w:val="white"/>
          <w:lang w:val="es-ES"/>
        </w:rPr>
        <w:t>All</w:t>
      </w:r>
      <w:proofErr w:type="spellEnd"/>
      <w:r w:rsidRPr="00B44771">
        <w:rPr>
          <w:sz w:val="16"/>
          <w:szCs w:val="16"/>
          <w:highlight w:val="white"/>
          <w:lang w:val="es-ES"/>
        </w:rPr>
        <w:t xml:space="preserve"> </w:t>
      </w:r>
      <w:proofErr w:type="spellStart"/>
      <w:r w:rsidRPr="00B44771">
        <w:rPr>
          <w:sz w:val="16"/>
          <w:szCs w:val="16"/>
          <w:highlight w:val="white"/>
          <w:lang w:val="es-ES"/>
        </w:rPr>
        <w:t>Rights</w:t>
      </w:r>
      <w:proofErr w:type="spellEnd"/>
      <w:r w:rsidRPr="00B44771">
        <w:rPr>
          <w:sz w:val="16"/>
          <w:szCs w:val="16"/>
          <w:highlight w:val="white"/>
          <w:lang w:val="es-ES"/>
        </w:rPr>
        <w:t xml:space="preserve"> </w:t>
      </w:r>
      <w:proofErr w:type="spellStart"/>
      <w:r w:rsidRPr="00B44771">
        <w:rPr>
          <w:sz w:val="16"/>
          <w:szCs w:val="16"/>
          <w:highlight w:val="white"/>
          <w:lang w:val="es-ES"/>
        </w:rPr>
        <w:t>Reserved</w:t>
      </w:r>
      <w:proofErr w:type="spellEnd"/>
      <w:r w:rsidRPr="00B44771">
        <w:rPr>
          <w:sz w:val="16"/>
          <w:szCs w:val="16"/>
          <w:highlight w:val="white"/>
          <w:lang w:val="es-ES"/>
        </w:rPr>
        <w:t xml:space="preserve">.                                                          </w:t>
      </w:r>
    </w:p>
    <w:p w14:paraId="00000022" w14:textId="5B9ACCBF" w:rsidR="00F83609" w:rsidRPr="00B44771" w:rsidRDefault="00BA4CBB">
      <w:pPr>
        <w:rPr>
          <w:sz w:val="16"/>
          <w:szCs w:val="16"/>
          <w:lang w:val="es-ES"/>
        </w:rPr>
      </w:pPr>
      <w:r w:rsidRPr="00B44771">
        <w:rPr>
          <w:sz w:val="16"/>
          <w:szCs w:val="16"/>
          <w:highlight w:val="white"/>
          <w:lang w:val="es-ES"/>
        </w:rPr>
        <w:t xml:space="preserve">DRAKENGARD, DRAGON QUEST, EIDOS, EIDOS MONTREAL, FINAL FANTASY, NIER, SPACE INVADERS, SQUARE ENIX, the SQUARE ENIX logo, TAITO and TOMB RAIDER are </w:t>
      </w:r>
      <w:proofErr w:type="spellStart"/>
      <w:r w:rsidRPr="00B44771">
        <w:rPr>
          <w:sz w:val="16"/>
          <w:szCs w:val="16"/>
          <w:highlight w:val="white"/>
          <w:lang w:val="es-ES"/>
        </w:rPr>
        <w:t>registered</w:t>
      </w:r>
      <w:proofErr w:type="spellEnd"/>
      <w:r w:rsidRPr="00B44771">
        <w:rPr>
          <w:sz w:val="16"/>
          <w:szCs w:val="16"/>
          <w:highlight w:val="white"/>
          <w:lang w:val="es-ES"/>
        </w:rPr>
        <w:t xml:space="preserve"> </w:t>
      </w:r>
      <w:proofErr w:type="spellStart"/>
      <w:r w:rsidRPr="00B44771">
        <w:rPr>
          <w:sz w:val="16"/>
          <w:szCs w:val="16"/>
          <w:highlight w:val="white"/>
          <w:lang w:val="es-ES"/>
        </w:rPr>
        <w:t>trademarks</w:t>
      </w:r>
      <w:proofErr w:type="spellEnd"/>
      <w:r w:rsidRPr="00B44771">
        <w:rPr>
          <w:sz w:val="16"/>
          <w:szCs w:val="16"/>
          <w:highlight w:val="white"/>
          <w:lang w:val="es-ES"/>
        </w:rPr>
        <w:t xml:space="preserve"> </w:t>
      </w:r>
      <w:proofErr w:type="spellStart"/>
      <w:r w:rsidRPr="00B44771">
        <w:rPr>
          <w:sz w:val="16"/>
          <w:szCs w:val="16"/>
          <w:highlight w:val="white"/>
          <w:lang w:val="es-ES"/>
        </w:rPr>
        <w:t>or</w:t>
      </w:r>
      <w:proofErr w:type="spellEnd"/>
      <w:r w:rsidRPr="00B44771">
        <w:rPr>
          <w:sz w:val="16"/>
          <w:szCs w:val="16"/>
          <w:highlight w:val="white"/>
          <w:lang w:val="es-ES"/>
        </w:rPr>
        <w:t xml:space="preserve"> </w:t>
      </w:r>
      <w:proofErr w:type="spellStart"/>
      <w:r w:rsidRPr="00B44771">
        <w:rPr>
          <w:sz w:val="16"/>
          <w:szCs w:val="16"/>
          <w:highlight w:val="white"/>
          <w:lang w:val="es-ES"/>
        </w:rPr>
        <w:t>trademarks</w:t>
      </w:r>
      <w:proofErr w:type="spellEnd"/>
      <w:r w:rsidRPr="00B44771">
        <w:rPr>
          <w:sz w:val="16"/>
          <w:szCs w:val="16"/>
          <w:highlight w:val="white"/>
          <w:lang w:val="es-ES"/>
        </w:rPr>
        <w:t xml:space="preserve"> </w:t>
      </w:r>
      <w:proofErr w:type="spellStart"/>
      <w:r w:rsidRPr="00B44771">
        <w:rPr>
          <w:sz w:val="16"/>
          <w:szCs w:val="16"/>
          <w:highlight w:val="white"/>
          <w:lang w:val="es-ES"/>
        </w:rPr>
        <w:t>of</w:t>
      </w:r>
      <w:proofErr w:type="spellEnd"/>
      <w:r w:rsidRPr="00B44771">
        <w:rPr>
          <w:sz w:val="16"/>
          <w:szCs w:val="16"/>
          <w:highlight w:val="white"/>
          <w:lang w:val="es-ES"/>
        </w:rPr>
        <w:t xml:space="preserve"> the Square Enix </w:t>
      </w:r>
      <w:proofErr w:type="spellStart"/>
      <w:r w:rsidRPr="00B44771">
        <w:rPr>
          <w:sz w:val="16"/>
          <w:szCs w:val="16"/>
          <w:highlight w:val="white"/>
          <w:lang w:val="es-ES"/>
        </w:rPr>
        <w:t>group</w:t>
      </w:r>
      <w:proofErr w:type="spellEnd"/>
      <w:r w:rsidRPr="00B44771">
        <w:rPr>
          <w:sz w:val="16"/>
          <w:szCs w:val="16"/>
          <w:highlight w:val="white"/>
          <w:lang w:val="es-ES"/>
        </w:rPr>
        <w:t xml:space="preserve"> </w:t>
      </w:r>
      <w:proofErr w:type="spellStart"/>
      <w:r w:rsidRPr="00B44771">
        <w:rPr>
          <w:sz w:val="16"/>
          <w:szCs w:val="16"/>
          <w:highlight w:val="white"/>
          <w:lang w:val="es-ES"/>
        </w:rPr>
        <w:t>of</w:t>
      </w:r>
      <w:proofErr w:type="spellEnd"/>
      <w:r w:rsidRPr="00B44771">
        <w:rPr>
          <w:sz w:val="16"/>
          <w:szCs w:val="16"/>
          <w:highlight w:val="white"/>
          <w:lang w:val="es-ES"/>
        </w:rPr>
        <w:t xml:space="preserve"> </w:t>
      </w:r>
      <w:proofErr w:type="spellStart"/>
      <w:r w:rsidRPr="00B44771">
        <w:rPr>
          <w:sz w:val="16"/>
          <w:szCs w:val="16"/>
          <w:highlight w:val="white"/>
          <w:lang w:val="es-ES"/>
        </w:rPr>
        <w:t>companies</w:t>
      </w:r>
      <w:proofErr w:type="spellEnd"/>
      <w:r w:rsidRPr="00B44771">
        <w:rPr>
          <w:sz w:val="16"/>
          <w:szCs w:val="16"/>
          <w:highlight w:val="white"/>
          <w:lang w:val="es-ES"/>
        </w:rPr>
        <w:t xml:space="preserve">. </w:t>
      </w:r>
      <w:r w:rsidRPr="00B44771">
        <w:rPr>
          <w:sz w:val="16"/>
          <w:szCs w:val="16"/>
          <w:lang w:val="es-ES"/>
        </w:rPr>
        <w:t xml:space="preserve">Nintendo </w:t>
      </w:r>
      <w:proofErr w:type="spellStart"/>
      <w:r w:rsidRPr="00B44771">
        <w:rPr>
          <w:sz w:val="16"/>
          <w:szCs w:val="16"/>
          <w:lang w:val="es-ES"/>
        </w:rPr>
        <w:t>Switch</w:t>
      </w:r>
      <w:proofErr w:type="spellEnd"/>
      <w:r w:rsidRPr="00B44771">
        <w:rPr>
          <w:sz w:val="16"/>
          <w:szCs w:val="16"/>
          <w:lang w:val="es-ES"/>
        </w:rPr>
        <w:t xml:space="preserve"> </w:t>
      </w:r>
      <w:proofErr w:type="spellStart"/>
      <w:r w:rsidRPr="00B44771">
        <w:rPr>
          <w:sz w:val="16"/>
          <w:szCs w:val="16"/>
          <w:lang w:val="es-ES"/>
        </w:rPr>
        <w:t>is</w:t>
      </w:r>
      <w:proofErr w:type="spellEnd"/>
      <w:r w:rsidRPr="00B44771">
        <w:rPr>
          <w:sz w:val="16"/>
          <w:szCs w:val="16"/>
          <w:lang w:val="es-ES"/>
        </w:rPr>
        <w:t xml:space="preserve"> a </w:t>
      </w:r>
      <w:proofErr w:type="spellStart"/>
      <w:r w:rsidRPr="00B44771">
        <w:rPr>
          <w:sz w:val="16"/>
          <w:szCs w:val="16"/>
          <w:lang w:val="es-ES"/>
        </w:rPr>
        <w:t>trademark</w:t>
      </w:r>
      <w:proofErr w:type="spellEnd"/>
      <w:r w:rsidRPr="00B44771">
        <w:rPr>
          <w:sz w:val="16"/>
          <w:szCs w:val="16"/>
          <w:lang w:val="es-ES"/>
        </w:rPr>
        <w:t xml:space="preserve"> </w:t>
      </w:r>
      <w:proofErr w:type="spellStart"/>
      <w:r w:rsidRPr="00B44771">
        <w:rPr>
          <w:sz w:val="16"/>
          <w:szCs w:val="16"/>
          <w:lang w:val="es-ES"/>
        </w:rPr>
        <w:t>of</w:t>
      </w:r>
      <w:proofErr w:type="spellEnd"/>
      <w:r w:rsidRPr="00B44771">
        <w:rPr>
          <w:sz w:val="16"/>
          <w:szCs w:val="16"/>
          <w:lang w:val="es-ES"/>
        </w:rPr>
        <w:t xml:space="preserve"> Nintendo. </w:t>
      </w:r>
      <w:proofErr w:type="spellStart"/>
      <w:r w:rsidRPr="00B44771">
        <w:rPr>
          <w:sz w:val="16"/>
          <w:szCs w:val="16"/>
          <w:lang w:val="es-ES"/>
        </w:rPr>
        <w:t>Steam</w:t>
      </w:r>
      <w:proofErr w:type="spellEnd"/>
      <w:r w:rsidRPr="00B44771">
        <w:rPr>
          <w:sz w:val="16"/>
          <w:szCs w:val="16"/>
          <w:lang w:val="es-ES"/>
        </w:rPr>
        <w:t xml:space="preserve"> </w:t>
      </w:r>
      <w:proofErr w:type="spellStart"/>
      <w:r w:rsidRPr="00B44771">
        <w:rPr>
          <w:sz w:val="16"/>
          <w:szCs w:val="16"/>
          <w:lang w:val="es-ES"/>
        </w:rPr>
        <w:t>is</w:t>
      </w:r>
      <w:proofErr w:type="spellEnd"/>
      <w:r w:rsidRPr="00B44771">
        <w:rPr>
          <w:sz w:val="16"/>
          <w:szCs w:val="16"/>
          <w:lang w:val="es-ES"/>
        </w:rPr>
        <w:t xml:space="preserve"> a </w:t>
      </w:r>
      <w:proofErr w:type="spellStart"/>
      <w:r w:rsidRPr="00B44771">
        <w:rPr>
          <w:sz w:val="16"/>
          <w:szCs w:val="16"/>
          <w:lang w:val="es-ES"/>
        </w:rPr>
        <w:t>registered</w:t>
      </w:r>
      <w:proofErr w:type="spellEnd"/>
      <w:r w:rsidRPr="00B44771">
        <w:rPr>
          <w:sz w:val="16"/>
          <w:szCs w:val="16"/>
          <w:lang w:val="es-ES"/>
        </w:rPr>
        <w:t xml:space="preserve"> </w:t>
      </w:r>
      <w:proofErr w:type="spellStart"/>
      <w:r w:rsidRPr="00B44771">
        <w:rPr>
          <w:sz w:val="16"/>
          <w:szCs w:val="16"/>
          <w:lang w:val="es-ES"/>
        </w:rPr>
        <w:t>trademark</w:t>
      </w:r>
      <w:proofErr w:type="spellEnd"/>
      <w:r w:rsidRPr="00B44771">
        <w:rPr>
          <w:sz w:val="16"/>
          <w:szCs w:val="16"/>
          <w:lang w:val="es-ES"/>
        </w:rPr>
        <w:t xml:space="preserve"> </w:t>
      </w:r>
      <w:proofErr w:type="spellStart"/>
      <w:r w:rsidRPr="00B44771">
        <w:rPr>
          <w:sz w:val="16"/>
          <w:szCs w:val="16"/>
          <w:lang w:val="es-ES"/>
        </w:rPr>
        <w:t>of</w:t>
      </w:r>
      <w:proofErr w:type="spellEnd"/>
      <w:r w:rsidRPr="00B44771">
        <w:rPr>
          <w:sz w:val="16"/>
          <w:szCs w:val="16"/>
          <w:lang w:val="es-ES"/>
        </w:rPr>
        <w:t xml:space="preserve"> Valve </w:t>
      </w:r>
      <w:proofErr w:type="spellStart"/>
      <w:r w:rsidRPr="00B44771">
        <w:rPr>
          <w:sz w:val="16"/>
          <w:szCs w:val="16"/>
          <w:lang w:val="es-ES"/>
        </w:rPr>
        <w:t>Corporation</w:t>
      </w:r>
      <w:proofErr w:type="spellEnd"/>
      <w:r w:rsidRPr="00B44771">
        <w:rPr>
          <w:sz w:val="16"/>
          <w:szCs w:val="16"/>
          <w:lang w:val="es-ES"/>
        </w:rPr>
        <w:t xml:space="preserve">. "PlayStation” </w:t>
      </w:r>
      <w:proofErr w:type="spellStart"/>
      <w:r w:rsidRPr="00B44771">
        <w:rPr>
          <w:sz w:val="16"/>
          <w:szCs w:val="16"/>
          <w:lang w:val="es-ES"/>
        </w:rPr>
        <w:t>is</w:t>
      </w:r>
      <w:proofErr w:type="spellEnd"/>
      <w:r w:rsidRPr="00B44771">
        <w:rPr>
          <w:sz w:val="16"/>
          <w:szCs w:val="16"/>
          <w:lang w:val="es-ES"/>
        </w:rPr>
        <w:t xml:space="preserve"> a </w:t>
      </w:r>
      <w:proofErr w:type="spellStart"/>
      <w:r w:rsidRPr="00B44771">
        <w:rPr>
          <w:sz w:val="16"/>
          <w:szCs w:val="16"/>
          <w:lang w:val="es-ES"/>
        </w:rPr>
        <w:t>registered</w:t>
      </w:r>
      <w:proofErr w:type="spellEnd"/>
      <w:r w:rsidRPr="00B44771">
        <w:rPr>
          <w:sz w:val="16"/>
          <w:szCs w:val="16"/>
          <w:lang w:val="es-ES"/>
        </w:rPr>
        <w:t xml:space="preserve"> </w:t>
      </w:r>
      <w:proofErr w:type="spellStart"/>
      <w:r w:rsidRPr="00B44771">
        <w:rPr>
          <w:sz w:val="16"/>
          <w:szCs w:val="16"/>
          <w:lang w:val="es-ES"/>
        </w:rPr>
        <w:t>trademark</w:t>
      </w:r>
      <w:proofErr w:type="spellEnd"/>
      <w:r w:rsidRPr="00B44771">
        <w:rPr>
          <w:sz w:val="16"/>
          <w:szCs w:val="16"/>
          <w:lang w:val="es-ES"/>
        </w:rPr>
        <w:t xml:space="preserve"> </w:t>
      </w:r>
      <w:proofErr w:type="spellStart"/>
      <w:r w:rsidRPr="00B44771">
        <w:rPr>
          <w:sz w:val="16"/>
          <w:szCs w:val="16"/>
          <w:lang w:val="es-ES"/>
        </w:rPr>
        <w:t>of</w:t>
      </w:r>
      <w:proofErr w:type="spellEnd"/>
      <w:r w:rsidRPr="00B44771">
        <w:rPr>
          <w:sz w:val="16"/>
          <w:szCs w:val="16"/>
          <w:lang w:val="es-ES"/>
        </w:rPr>
        <w:t xml:space="preserve"> Sony </w:t>
      </w:r>
      <w:proofErr w:type="spellStart"/>
      <w:r w:rsidRPr="00B44771">
        <w:rPr>
          <w:sz w:val="16"/>
          <w:szCs w:val="16"/>
          <w:lang w:val="es-ES"/>
        </w:rPr>
        <w:t>Interactive</w:t>
      </w:r>
      <w:proofErr w:type="spellEnd"/>
      <w:r w:rsidRPr="00B44771">
        <w:rPr>
          <w:sz w:val="16"/>
          <w:szCs w:val="16"/>
          <w:lang w:val="es-ES"/>
        </w:rPr>
        <w:t xml:space="preserve"> </w:t>
      </w:r>
      <w:proofErr w:type="spellStart"/>
      <w:r w:rsidRPr="00B44771">
        <w:rPr>
          <w:sz w:val="16"/>
          <w:szCs w:val="16"/>
          <w:lang w:val="es-ES"/>
        </w:rPr>
        <w:t>Entertainment</w:t>
      </w:r>
      <w:proofErr w:type="spellEnd"/>
      <w:r w:rsidRPr="00B44771">
        <w:rPr>
          <w:sz w:val="16"/>
          <w:szCs w:val="16"/>
          <w:lang w:val="es-ES"/>
        </w:rPr>
        <w:t xml:space="preserve"> Inc. </w:t>
      </w:r>
      <w:proofErr w:type="spellStart"/>
      <w:r w:rsidRPr="00B44771">
        <w:rPr>
          <w:sz w:val="16"/>
          <w:szCs w:val="16"/>
          <w:highlight w:val="white"/>
          <w:lang w:val="es-ES"/>
        </w:rPr>
        <w:t>All</w:t>
      </w:r>
      <w:proofErr w:type="spellEnd"/>
      <w:r w:rsidRPr="00B44771">
        <w:rPr>
          <w:sz w:val="16"/>
          <w:szCs w:val="16"/>
          <w:highlight w:val="white"/>
          <w:lang w:val="es-ES"/>
        </w:rPr>
        <w:t xml:space="preserve"> </w:t>
      </w:r>
      <w:proofErr w:type="spellStart"/>
      <w:r w:rsidRPr="00B44771">
        <w:rPr>
          <w:sz w:val="16"/>
          <w:szCs w:val="16"/>
          <w:highlight w:val="white"/>
          <w:lang w:val="es-ES"/>
        </w:rPr>
        <w:t>other</w:t>
      </w:r>
      <w:proofErr w:type="spellEnd"/>
      <w:r w:rsidRPr="00B44771">
        <w:rPr>
          <w:sz w:val="16"/>
          <w:szCs w:val="16"/>
          <w:highlight w:val="white"/>
          <w:lang w:val="es-ES"/>
        </w:rPr>
        <w:t xml:space="preserve"> </w:t>
      </w:r>
      <w:proofErr w:type="spellStart"/>
      <w:r w:rsidRPr="00B44771">
        <w:rPr>
          <w:sz w:val="16"/>
          <w:szCs w:val="16"/>
          <w:highlight w:val="white"/>
          <w:lang w:val="es-ES"/>
        </w:rPr>
        <w:t>trademarks</w:t>
      </w:r>
      <w:proofErr w:type="spellEnd"/>
      <w:r w:rsidRPr="00B44771">
        <w:rPr>
          <w:sz w:val="16"/>
          <w:szCs w:val="16"/>
          <w:highlight w:val="white"/>
          <w:lang w:val="es-ES"/>
        </w:rPr>
        <w:t xml:space="preserve"> are </w:t>
      </w:r>
      <w:proofErr w:type="spellStart"/>
      <w:r w:rsidRPr="00B44771">
        <w:rPr>
          <w:sz w:val="16"/>
          <w:szCs w:val="16"/>
          <w:highlight w:val="white"/>
          <w:lang w:val="es-ES"/>
        </w:rPr>
        <w:t>properties</w:t>
      </w:r>
      <w:proofErr w:type="spellEnd"/>
      <w:r w:rsidRPr="00B44771">
        <w:rPr>
          <w:sz w:val="16"/>
          <w:szCs w:val="16"/>
          <w:highlight w:val="white"/>
          <w:lang w:val="es-ES"/>
        </w:rPr>
        <w:t xml:space="preserve"> </w:t>
      </w:r>
      <w:proofErr w:type="spellStart"/>
      <w:r w:rsidRPr="00B44771">
        <w:rPr>
          <w:sz w:val="16"/>
          <w:szCs w:val="16"/>
          <w:highlight w:val="white"/>
          <w:lang w:val="es-ES"/>
        </w:rPr>
        <w:t>of</w:t>
      </w:r>
      <w:proofErr w:type="spellEnd"/>
      <w:r w:rsidRPr="00B44771">
        <w:rPr>
          <w:sz w:val="16"/>
          <w:szCs w:val="16"/>
          <w:highlight w:val="white"/>
          <w:lang w:val="es-ES"/>
        </w:rPr>
        <w:t xml:space="preserve"> </w:t>
      </w:r>
      <w:proofErr w:type="spellStart"/>
      <w:r w:rsidRPr="00B44771">
        <w:rPr>
          <w:sz w:val="16"/>
          <w:szCs w:val="16"/>
          <w:highlight w:val="white"/>
          <w:lang w:val="es-ES"/>
        </w:rPr>
        <w:t>their</w:t>
      </w:r>
      <w:proofErr w:type="spellEnd"/>
      <w:r w:rsidRPr="00B44771">
        <w:rPr>
          <w:sz w:val="16"/>
          <w:szCs w:val="16"/>
          <w:highlight w:val="white"/>
          <w:lang w:val="es-ES"/>
        </w:rPr>
        <w:t xml:space="preserve"> </w:t>
      </w:r>
      <w:proofErr w:type="spellStart"/>
      <w:r w:rsidRPr="00B44771">
        <w:rPr>
          <w:sz w:val="16"/>
          <w:szCs w:val="16"/>
          <w:highlight w:val="white"/>
          <w:lang w:val="es-ES"/>
        </w:rPr>
        <w:t>respective</w:t>
      </w:r>
      <w:proofErr w:type="spellEnd"/>
      <w:r w:rsidRPr="00B44771">
        <w:rPr>
          <w:sz w:val="16"/>
          <w:szCs w:val="16"/>
          <w:highlight w:val="white"/>
          <w:lang w:val="es-ES"/>
        </w:rPr>
        <w:t xml:space="preserve"> </w:t>
      </w:r>
      <w:proofErr w:type="spellStart"/>
      <w:r w:rsidRPr="00B44771">
        <w:rPr>
          <w:sz w:val="16"/>
          <w:szCs w:val="16"/>
          <w:highlight w:val="white"/>
          <w:lang w:val="es-ES"/>
        </w:rPr>
        <w:t>owners</w:t>
      </w:r>
      <w:proofErr w:type="spellEnd"/>
      <w:r w:rsidRPr="00B44771">
        <w:rPr>
          <w:sz w:val="16"/>
          <w:szCs w:val="16"/>
          <w:highlight w:val="white"/>
          <w:lang w:val="es-ES"/>
        </w:rPr>
        <w:t>.</w:t>
      </w:r>
    </w:p>
    <w:sectPr w:rsidR="00F83609" w:rsidRPr="00B4477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2448" w14:textId="77777777" w:rsidR="0046350E" w:rsidRDefault="0046350E">
      <w:pPr>
        <w:spacing w:line="240" w:lineRule="auto"/>
      </w:pPr>
      <w:r>
        <w:separator/>
      </w:r>
    </w:p>
  </w:endnote>
  <w:endnote w:type="continuationSeparator" w:id="0">
    <w:p w14:paraId="3753EF14" w14:textId="77777777" w:rsidR="0046350E" w:rsidRDefault="00463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F99" w14:textId="77777777" w:rsidR="00B44771" w:rsidRDefault="00B44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BEFE" w14:textId="77777777" w:rsidR="00B44771" w:rsidRDefault="00B44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62E7" w14:textId="77777777" w:rsidR="00B44771" w:rsidRDefault="00B4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A26E" w14:textId="77777777" w:rsidR="0046350E" w:rsidRDefault="0046350E">
      <w:pPr>
        <w:spacing w:line="240" w:lineRule="auto"/>
      </w:pPr>
      <w:r>
        <w:separator/>
      </w:r>
    </w:p>
  </w:footnote>
  <w:footnote w:type="continuationSeparator" w:id="0">
    <w:p w14:paraId="2AEFCDB7" w14:textId="77777777" w:rsidR="0046350E" w:rsidRDefault="00463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3FB3" w14:textId="77777777" w:rsidR="00B44771" w:rsidRDefault="00B447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F83609" w:rsidRDefault="00BA4CBB">
    <w:r>
      <w:rPr>
        <w:noProof/>
        <w:lang w:val="es"/>
      </w:rPr>
      <w:drawing>
        <wp:anchor distT="0" distB="0" distL="0" distR="0" simplePos="0" relativeHeight="251658240" behindDoc="0" locked="0" layoutInCell="1" hidden="0" allowOverlap="1" wp14:anchorId="24A76290" wp14:editId="07777777">
          <wp:simplePos x="0" y="0"/>
          <wp:positionH relativeFrom="column">
            <wp:posOffset>3524250</wp:posOffset>
          </wp:positionH>
          <wp:positionV relativeFrom="paragraph">
            <wp:posOffset>-85724</wp:posOffset>
          </wp:positionV>
          <wp:extent cx="2695575" cy="419100"/>
          <wp:effectExtent l="0" t="0" r="0" b="0"/>
          <wp:wrapSquare wrapText="bothSides" distT="0" distB="0" distL="0" distR="0"/>
          <wp:docPr id="1" name="image2.jpg" descr="se_white_large"/>
          <wp:cNvGraphicFramePr/>
          <a:graphic xmlns:a="http://schemas.openxmlformats.org/drawingml/2006/main">
            <a:graphicData uri="http://schemas.openxmlformats.org/drawingml/2006/picture">
              <pic:pic xmlns:pic="http://schemas.openxmlformats.org/drawingml/2006/picture">
                <pic:nvPicPr>
                  <pic:cNvPr id="0" name="image2.jpg" descr="se_white_large"/>
                  <pic:cNvPicPr preferRelativeResize="0"/>
                </pic:nvPicPr>
                <pic:blipFill>
                  <a:blip r:embed="rId1"/>
                  <a:srcRect/>
                  <a:stretch>
                    <a:fillRect/>
                  </a:stretch>
                </pic:blipFill>
                <pic:spPr>
                  <a:xfrm>
                    <a:off x="0" y="0"/>
                    <a:ext cx="2695575" cy="419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3B1C" w14:textId="77777777" w:rsidR="00B44771" w:rsidRDefault="00B44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F"/>
    <w:multiLevelType w:val="hybridMultilevel"/>
    <w:tmpl w:val="6984566A"/>
    <w:lvl w:ilvl="0" w:tplc="7B5E3F2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D50F9"/>
    <w:multiLevelType w:val="hybridMultilevel"/>
    <w:tmpl w:val="5A3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340CE"/>
    <w:multiLevelType w:val="hybridMultilevel"/>
    <w:tmpl w:val="884AECD2"/>
    <w:lvl w:ilvl="0" w:tplc="D5A0FE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F5573"/>
    <w:multiLevelType w:val="hybridMultilevel"/>
    <w:tmpl w:val="A8D2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E47EA"/>
    <w:multiLevelType w:val="hybridMultilevel"/>
    <w:tmpl w:val="540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09"/>
    <w:rsid w:val="00016719"/>
    <w:rsid w:val="000A5883"/>
    <w:rsid w:val="00116803"/>
    <w:rsid w:val="00132C51"/>
    <w:rsid w:val="00163756"/>
    <w:rsid w:val="001A787E"/>
    <w:rsid w:val="0028072A"/>
    <w:rsid w:val="00330DEF"/>
    <w:rsid w:val="00340C22"/>
    <w:rsid w:val="00347C61"/>
    <w:rsid w:val="003728AF"/>
    <w:rsid w:val="00396754"/>
    <w:rsid w:val="003D22A6"/>
    <w:rsid w:val="0046350E"/>
    <w:rsid w:val="004733DE"/>
    <w:rsid w:val="004A1426"/>
    <w:rsid w:val="004D0159"/>
    <w:rsid w:val="004F593B"/>
    <w:rsid w:val="005177FD"/>
    <w:rsid w:val="005238F6"/>
    <w:rsid w:val="0054257F"/>
    <w:rsid w:val="005F14B0"/>
    <w:rsid w:val="005F5BE6"/>
    <w:rsid w:val="00656C85"/>
    <w:rsid w:val="00665D9C"/>
    <w:rsid w:val="006B57E1"/>
    <w:rsid w:val="006D5DCE"/>
    <w:rsid w:val="006F595D"/>
    <w:rsid w:val="0070038C"/>
    <w:rsid w:val="007039AA"/>
    <w:rsid w:val="007242D6"/>
    <w:rsid w:val="0074386E"/>
    <w:rsid w:val="00781383"/>
    <w:rsid w:val="0078732C"/>
    <w:rsid w:val="007915C1"/>
    <w:rsid w:val="007B40CC"/>
    <w:rsid w:val="007D0B20"/>
    <w:rsid w:val="007F5034"/>
    <w:rsid w:val="00873DC4"/>
    <w:rsid w:val="0088528B"/>
    <w:rsid w:val="008D5F39"/>
    <w:rsid w:val="00904AE2"/>
    <w:rsid w:val="00937A5B"/>
    <w:rsid w:val="009A10C7"/>
    <w:rsid w:val="009B1042"/>
    <w:rsid w:val="009E4C43"/>
    <w:rsid w:val="00A63ECB"/>
    <w:rsid w:val="00A65874"/>
    <w:rsid w:val="00A70650"/>
    <w:rsid w:val="00AE37D3"/>
    <w:rsid w:val="00AF52EA"/>
    <w:rsid w:val="00B049CA"/>
    <w:rsid w:val="00B256C0"/>
    <w:rsid w:val="00B44771"/>
    <w:rsid w:val="00BA3C64"/>
    <w:rsid w:val="00BA4CBB"/>
    <w:rsid w:val="00BD106C"/>
    <w:rsid w:val="00BF7CAD"/>
    <w:rsid w:val="00C16586"/>
    <w:rsid w:val="00CA768A"/>
    <w:rsid w:val="00CF3B7F"/>
    <w:rsid w:val="00D44EC6"/>
    <w:rsid w:val="00DD395B"/>
    <w:rsid w:val="00DE29DB"/>
    <w:rsid w:val="00E12E86"/>
    <w:rsid w:val="00E8009A"/>
    <w:rsid w:val="00E86288"/>
    <w:rsid w:val="00EB2D06"/>
    <w:rsid w:val="00EE767F"/>
    <w:rsid w:val="00F13B47"/>
    <w:rsid w:val="00F22807"/>
    <w:rsid w:val="00F769C6"/>
    <w:rsid w:val="00F83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2F935"/>
  <w15:docId w15:val="{5E020E1D-4698-449C-8173-B51C9C1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ListParagraph">
    <w:name w:val="List Paragraph"/>
    <w:basedOn w:val="Normal"/>
    <w:uiPriority w:val="34"/>
    <w:qFormat/>
    <w:rsid w:val="00F22807"/>
    <w:pPr>
      <w:ind w:left="720"/>
      <w:contextualSpacing/>
    </w:pPr>
  </w:style>
  <w:style w:type="character" w:styleId="Hyperlink">
    <w:name w:val="Hyperlink"/>
    <w:basedOn w:val="DefaultParagraphFont"/>
    <w:uiPriority w:val="99"/>
    <w:unhideWhenUsed/>
    <w:rsid w:val="00DD395B"/>
    <w:rPr>
      <w:color w:val="0000FF" w:themeColor="hyperlink"/>
      <w:u w:val="single"/>
    </w:rPr>
  </w:style>
  <w:style w:type="character" w:customStyle="1" w:styleId="UnresolvedMention1">
    <w:name w:val="Unresolved Mention1"/>
    <w:basedOn w:val="DefaultParagraphFont"/>
    <w:uiPriority w:val="99"/>
    <w:semiHidden/>
    <w:unhideWhenUsed/>
    <w:rsid w:val="00DD395B"/>
    <w:rPr>
      <w:color w:val="605E5C"/>
      <w:shd w:val="clear" w:color="auto" w:fill="E1DFDD"/>
    </w:rPr>
  </w:style>
  <w:style w:type="paragraph" w:styleId="Header">
    <w:name w:val="header"/>
    <w:basedOn w:val="Normal"/>
    <w:link w:val="HeaderChar"/>
    <w:uiPriority w:val="99"/>
    <w:unhideWhenUsed/>
    <w:rsid w:val="00DD395B"/>
    <w:pPr>
      <w:tabs>
        <w:tab w:val="center" w:pos="4419"/>
        <w:tab w:val="right" w:pos="8838"/>
      </w:tabs>
      <w:spacing w:line="240" w:lineRule="auto"/>
    </w:pPr>
  </w:style>
  <w:style w:type="character" w:customStyle="1" w:styleId="HeaderChar">
    <w:name w:val="Header Char"/>
    <w:basedOn w:val="DefaultParagraphFont"/>
    <w:link w:val="Header"/>
    <w:uiPriority w:val="99"/>
    <w:rsid w:val="00DD395B"/>
  </w:style>
  <w:style w:type="paragraph" w:styleId="Footer">
    <w:name w:val="footer"/>
    <w:basedOn w:val="Normal"/>
    <w:link w:val="FooterChar"/>
    <w:uiPriority w:val="99"/>
    <w:unhideWhenUsed/>
    <w:rsid w:val="00DD395B"/>
    <w:pPr>
      <w:tabs>
        <w:tab w:val="center" w:pos="4419"/>
        <w:tab w:val="right" w:pos="8838"/>
      </w:tabs>
      <w:spacing w:line="240" w:lineRule="auto"/>
    </w:pPr>
  </w:style>
  <w:style w:type="character" w:customStyle="1" w:styleId="FooterChar">
    <w:name w:val="Footer Char"/>
    <w:basedOn w:val="DefaultParagraphFont"/>
    <w:link w:val="Footer"/>
    <w:uiPriority w:val="99"/>
    <w:rsid w:val="00DD395B"/>
  </w:style>
  <w:style w:type="paragraph" w:styleId="BalloonText">
    <w:name w:val="Balloon Text"/>
    <w:basedOn w:val="Normal"/>
    <w:link w:val="BalloonTextChar"/>
    <w:uiPriority w:val="99"/>
    <w:semiHidden/>
    <w:unhideWhenUsed/>
    <w:rsid w:val="00E8009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09A"/>
    <w:rPr>
      <w:rFonts w:asciiTheme="majorHAnsi" w:eastAsiaTheme="majorEastAsia" w:hAnsiTheme="majorHAnsi" w:cstheme="majorBidi"/>
      <w:sz w:val="18"/>
      <w:szCs w:val="18"/>
    </w:rPr>
  </w:style>
  <w:style w:type="character" w:styleId="UnresolvedMention">
    <w:name w:val="Unresolved Mention"/>
    <w:basedOn w:val="DefaultParagraphFont"/>
    <w:uiPriority w:val="99"/>
    <w:semiHidden/>
    <w:unhideWhenUsed/>
    <w:rsid w:val="00AF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ntendo.com/games/detail/voice-of-cards-the-isle-dragon-roars-switch/" TargetMode="External"/><Relationship Id="rId18" Type="http://schemas.openxmlformats.org/officeDocument/2006/relationships/hyperlink" Target="https://voiceofcards.square-enix-game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quare-enix-games.com"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press.uk.square-enix.com/Voice-of-Cards-The-Isle-Dragon-Roa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image003.jpg@01D7A640.2313B1D0" TargetMode="External"/><Relationship Id="rId20" Type="http://schemas.openxmlformats.org/officeDocument/2006/relationships/hyperlink" Target="http://www.facebook.com/SquareEni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witter.com/SquareEni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playstation.com/en-gb/product/EP0082-CUSA27403_00-VOCTIDRD00000001"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DA270-5C9B-424C-B73D-286007095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1667E3-0826-4E2B-83C8-BF29DD4332CD}">
  <ds:schemaRefs>
    <ds:schemaRef ds:uri="http://schemas.microsoft.com/sharepoint/v3/contenttype/forms"/>
  </ds:schemaRefs>
</ds:datastoreItem>
</file>

<file path=customXml/itemProps3.xml><?xml version="1.0" encoding="utf-8"?>
<ds:datastoreItem xmlns:ds="http://schemas.openxmlformats.org/officeDocument/2006/customXml" ds:itemID="{274C1843-BC9E-464D-9A4D-84BAE3E5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Ariadne Terizakis</dc:creator>
  <cp:lastModifiedBy>Ariadne Terizakis</cp:lastModifiedBy>
  <cp:revision>6</cp:revision>
  <dcterms:created xsi:type="dcterms:W3CDTF">2021-09-23T12:35:00Z</dcterms:created>
  <dcterms:modified xsi:type="dcterms:W3CDTF">2021-09-23T14:55:00Z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Enabled">
    <vt:lpwstr>true</vt:lpwstr>
  </property>
  <property fmtid="{D5CDD505-2E9C-101B-9397-08002B2CF9AE}" pid="4" name="MSIP_Label_a6ace99c-b24a-48a4-872e-cc8bba3c1ffd_SetDate">
    <vt:lpwstr>2021-09-10T22:25:24Z</vt:lpwstr>
  </property>
  <property fmtid="{D5CDD505-2E9C-101B-9397-08002B2CF9AE}" pid="5" name="MSIP_Label_a6ace99c-b24a-48a4-872e-cc8bba3c1ffd_Method">
    <vt:lpwstr>Privileged</vt:lpwstr>
  </property>
  <property fmtid="{D5CDD505-2E9C-101B-9397-08002B2CF9AE}" pid="6" name="MSIP_Label_a6ace99c-b24a-48a4-872e-cc8bba3c1ffd_Name">
    <vt:lpwstr>Sensitive</vt:lpwstr>
  </property>
  <property fmtid="{D5CDD505-2E9C-101B-9397-08002B2CF9AE}" pid="7" name="MSIP_Label_a6ace99c-b24a-48a4-872e-cc8bba3c1ffd_SiteId">
    <vt:lpwstr>1a039888-c4e9-442d-8b5c-c5eefb3f909e</vt:lpwstr>
  </property>
  <property fmtid="{D5CDD505-2E9C-101B-9397-08002B2CF9AE}" pid="8" name="MSIP_Label_a6ace99c-b24a-48a4-872e-cc8bba3c1ffd_ActionId">
    <vt:lpwstr>54c2116a-d87e-4732-8d4a-eb25a63d8dae</vt:lpwstr>
  </property>
  <property fmtid="{D5CDD505-2E9C-101B-9397-08002B2CF9AE}" pid="9" name="MSIP_Label_a6ace99c-b24a-48a4-872e-cc8bba3c1ffd_ContentBits">
    <vt:lpwstr>0</vt:lpwstr>
  </property>
</Properties>
</file>