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6DFF" w14:textId="60E15807" w:rsidR="00F11E72" w:rsidRPr="00E81354" w:rsidRDefault="0007522A" w:rsidP="004A2F78">
      <w:pPr>
        <w:rPr>
          <w:lang w:val="es-ES"/>
        </w:rPr>
      </w:pPr>
      <w:r w:rsidRPr="00E81354">
        <w:rPr>
          <w:lang w:val="es-ES"/>
        </w:rPr>
        <w:t xml:space="preserve">PARA PUBLICACIÓN INMEDIATA </w:t>
      </w:r>
    </w:p>
    <w:p w14:paraId="3FFADF95" w14:textId="77777777" w:rsidR="00230CF2" w:rsidRPr="00E81354" w:rsidRDefault="00230CF2" w:rsidP="00F11E72">
      <w:pPr>
        <w:rPr>
          <w:b/>
          <w:sz w:val="20"/>
          <w:u w:val="single"/>
          <w:lang w:val="es-ES"/>
        </w:rPr>
      </w:pPr>
    </w:p>
    <w:p w14:paraId="5CED9D57" w14:textId="2B5B26C3" w:rsidR="00F11E72" w:rsidRPr="00E81354" w:rsidRDefault="0007522A" w:rsidP="00230CF2">
      <w:pPr>
        <w:rPr>
          <w:i/>
          <w:sz w:val="28"/>
          <w:lang w:val="es-ES"/>
        </w:rPr>
      </w:pPr>
      <w:r w:rsidRPr="00E81354">
        <w:rPr>
          <w:noProof/>
          <w:lang w:val="es-ES"/>
        </w:rPr>
        <w:drawing>
          <wp:inline distT="0" distB="0" distL="0" distR="0" wp14:anchorId="501C73DD" wp14:editId="6E95D3B1">
            <wp:extent cx="5730457" cy="134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94788"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32445" b="32359"/>
                    <a:stretch>
                      <a:fillRect/>
                    </a:stretch>
                  </pic:blipFill>
                  <pic:spPr bwMode="auto">
                    <a:xfrm>
                      <a:off x="0" y="0"/>
                      <a:ext cx="5731510" cy="1344740"/>
                    </a:xfrm>
                    <a:prstGeom prst="rect">
                      <a:avLst/>
                    </a:prstGeom>
                    <a:noFill/>
                    <a:ln>
                      <a:noFill/>
                    </a:ln>
                    <a:extLst>
                      <a:ext uri="{53640926-AAD7-44D8-BBD7-CCE9431645EC}">
                        <a14:shadowObscured xmlns:a14="http://schemas.microsoft.com/office/drawing/2010/main"/>
                      </a:ext>
                    </a:extLst>
                  </pic:spPr>
                </pic:pic>
              </a:graphicData>
            </a:graphic>
          </wp:inline>
        </w:drawing>
      </w:r>
    </w:p>
    <w:p w14:paraId="29140AED" w14:textId="77777777" w:rsidR="00E81354" w:rsidRPr="00E81354" w:rsidRDefault="0007522A" w:rsidP="00626FAD">
      <w:pPr>
        <w:jc w:val="center"/>
        <w:rPr>
          <w:b/>
          <w:bCs/>
          <w:sz w:val="32"/>
          <w:szCs w:val="32"/>
          <w:lang w:val="es-ES"/>
        </w:rPr>
      </w:pPr>
      <w:r w:rsidRPr="00E81354">
        <w:rPr>
          <w:b/>
          <w:bCs/>
          <w:sz w:val="32"/>
          <w:szCs w:val="32"/>
          <w:lang w:val="es-ES"/>
        </w:rPr>
        <w:t xml:space="preserve">SQUARE ENIX HA ANUNCIADO </w:t>
      </w:r>
      <w:r w:rsidRPr="00E81354">
        <w:rPr>
          <w:b/>
          <w:bCs/>
          <w:i/>
          <w:iCs/>
          <w:sz w:val="32"/>
          <w:szCs w:val="32"/>
          <w:lang w:val="es-ES"/>
        </w:rPr>
        <w:t>DUNGEON ENCOUNTERS</w:t>
      </w:r>
      <w:r w:rsidRPr="00E81354">
        <w:rPr>
          <w:b/>
          <w:bCs/>
          <w:sz w:val="32"/>
          <w:szCs w:val="32"/>
          <w:lang w:val="es-ES"/>
        </w:rPr>
        <w:t xml:space="preserve">, UN NUEVO RPG DE EXPLORACIÓN DE MAZMORRAS </w:t>
      </w:r>
    </w:p>
    <w:p w14:paraId="13B04298" w14:textId="7DD680B1" w:rsidR="006C0499" w:rsidRPr="00E81354" w:rsidRDefault="0007522A" w:rsidP="00626FAD">
      <w:pPr>
        <w:jc w:val="center"/>
        <w:rPr>
          <w:b/>
          <w:sz w:val="32"/>
          <w:szCs w:val="32"/>
          <w:lang w:val="es-ES"/>
        </w:rPr>
      </w:pPr>
      <w:r w:rsidRPr="00E81354">
        <w:rPr>
          <w:b/>
          <w:bCs/>
          <w:sz w:val="32"/>
          <w:szCs w:val="32"/>
          <w:lang w:val="es-ES"/>
        </w:rPr>
        <w:t>QUE SE PUBLICARÁ EL 14 DE OCTUBRE</w:t>
      </w:r>
    </w:p>
    <w:p w14:paraId="0368E169" w14:textId="699C2BA5" w:rsidR="00E6644C" w:rsidRPr="00E81354" w:rsidRDefault="00E6644C" w:rsidP="006C0499">
      <w:pPr>
        <w:jc w:val="center"/>
        <w:rPr>
          <w:i/>
          <w:sz w:val="24"/>
          <w:lang w:val="es-ES"/>
        </w:rPr>
      </w:pPr>
    </w:p>
    <w:p w14:paraId="010BD217" w14:textId="77777777" w:rsidR="006114CF" w:rsidRPr="00E81354" w:rsidRDefault="0007522A" w:rsidP="00E6644C">
      <w:pPr>
        <w:jc w:val="center"/>
        <w:rPr>
          <w:i/>
          <w:sz w:val="24"/>
          <w:lang w:val="es-ES"/>
        </w:rPr>
      </w:pPr>
      <w:r w:rsidRPr="00E81354">
        <w:rPr>
          <w:i/>
          <w:iCs/>
          <w:sz w:val="24"/>
          <w:lang w:val="es-ES"/>
        </w:rPr>
        <w:t xml:space="preserve">Una nueva IP creada por algunos miembros </w:t>
      </w:r>
    </w:p>
    <w:p w14:paraId="4D898115" w14:textId="4F1D7550" w:rsidR="00E6644C" w:rsidRPr="00E81354" w:rsidRDefault="0007522A" w:rsidP="00E6644C">
      <w:pPr>
        <w:jc w:val="center"/>
        <w:rPr>
          <w:i/>
          <w:sz w:val="24"/>
          <w:lang w:val="es-ES"/>
        </w:rPr>
      </w:pPr>
      <w:r w:rsidRPr="00E81354">
        <w:rPr>
          <w:i/>
          <w:iCs/>
          <w:sz w:val="24"/>
          <w:lang w:val="es-ES"/>
        </w:rPr>
        <w:t>del prodigioso equipo de desarrollo de la serie FINAL FANTASY</w:t>
      </w:r>
    </w:p>
    <w:p w14:paraId="7776D12C" w14:textId="77777777" w:rsidR="00E6644C" w:rsidRPr="00E81354" w:rsidRDefault="00E6644C" w:rsidP="00E6644C">
      <w:pPr>
        <w:jc w:val="center"/>
        <w:rPr>
          <w:i/>
          <w:sz w:val="24"/>
          <w:lang w:val="es-ES"/>
        </w:rPr>
      </w:pPr>
    </w:p>
    <w:p w14:paraId="4B954B21" w14:textId="5D53B8F2" w:rsidR="00E6644C" w:rsidRPr="00E81354" w:rsidRDefault="0007522A" w:rsidP="00E6644C">
      <w:pPr>
        <w:jc w:val="center"/>
        <w:rPr>
          <w:i/>
          <w:sz w:val="24"/>
          <w:lang w:val="es-ES"/>
        </w:rPr>
      </w:pPr>
      <w:r w:rsidRPr="00E81354">
        <w:rPr>
          <w:i/>
          <w:iCs/>
          <w:sz w:val="24"/>
          <w:lang w:val="es-ES"/>
        </w:rPr>
        <w:t xml:space="preserve">Ya se puede reservar para Nintendo Switch™ y Steam® </w:t>
      </w:r>
    </w:p>
    <w:p w14:paraId="5A697223" w14:textId="77777777" w:rsidR="0077702B" w:rsidRPr="00E81354" w:rsidRDefault="0077702B" w:rsidP="00E6644C">
      <w:pPr>
        <w:jc w:val="center"/>
        <w:rPr>
          <w:i/>
          <w:sz w:val="24"/>
          <w:lang w:val="es-ES"/>
        </w:rPr>
      </w:pPr>
    </w:p>
    <w:p w14:paraId="64578634" w14:textId="77777777" w:rsidR="00F11E72" w:rsidRPr="00E81354" w:rsidRDefault="00F11E72" w:rsidP="00F11E72">
      <w:pPr>
        <w:rPr>
          <w:lang w:val="es-ES"/>
        </w:rPr>
      </w:pPr>
    </w:p>
    <w:p w14:paraId="4A0CAFFE" w14:textId="2DD605DD" w:rsidR="00A314B5" w:rsidRPr="00E81354" w:rsidRDefault="0007522A" w:rsidP="00A314B5">
      <w:pPr>
        <w:spacing w:line="360" w:lineRule="auto"/>
        <w:jc w:val="both"/>
        <w:rPr>
          <w:rFonts w:eastAsia="Calibri"/>
          <w:sz w:val="20"/>
          <w:szCs w:val="20"/>
          <w:highlight w:val="green"/>
          <w:lang w:val="es-ES"/>
        </w:rPr>
      </w:pPr>
      <w:r w:rsidRPr="00E81354">
        <w:rPr>
          <w:b/>
          <w:bCs/>
          <w:sz w:val="20"/>
          <w:szCs w:val="20"/>
          <w:lang w:val="es-ES"/>
        </w:rPr>
        <w:t>Londres, 1 de octubre de 2021</w:t>
      </w:r>
      <w:r w:rsidRPr="00E81354">
        <w:rPr>
          <w:sz w:val="20"/>
          <w:szCs w:val="20"/>
          <w:lang w:val="es-ES"/>
        </w:rPr>
        <w:t xml:space="preserve"> – </w:t>
      </w:r>
      <w:hyperlink r:id="rId12" w:history="1">
        <w:r w:rsidRPr="00E81354">
          <w:rPr>
            <w:rStyle w:val="Hyperlink"/>
            <w:sz w:val="20"/>
            <w:szCs w:val="20"/>
            <w:lang w:val="es-ES"/>
          </w:rPr>
          <w:t>Square Enix Ltd.</w:t>
        </w:r>
      </w:hyperlink>
      <w:r w:rsidRPr="00E81354">
        <w:rPr>
          <w:rStyle w:val="Hyperlink"/>
          <w:sz w:val="20"/>
          <w:szCs w:val="20"/>
          <w:u w:val="none"/>
          <w:lang w:val="es-ES"/>
        </w:rPr>
        <w:t xml:space="preserve"> </w:t>
      </w:r>
      <w:r w:rsidRPr="00E81354">
        <w:rPr>
          <w:sz w:val="20"/>
          <w:szCs w:val="20"/>
          <w:lang w:val="es-ES"/>
        </w:rPr>
        <w:t xml:space="preserve">ha anunciado dentro de su transmisión en directo durante el Tokyo Games Show que </w:t>
      </w:r>
      <w:r w:rsidRPr="00E81354">
        <w:rPr>
          <w:i/>
          <w:iCs/>
          <w:sz w:val="20"/>
          <w:szCs w:val="20"/>
          <w:lang w:val="es-ES"/>
        </w:rPr>
        <w:t>DUNGEON ENCOUNTERS™,</w:t>
      </w:r>
      <w:r w:rsidRPr="00E81354">
        <w:rPr>
          <w:sz w:val="20"/>
          <w:szCs w:val="20"/>
          <w:lang w:val="es-ES"/>
        </w:rPr>
        <w:t xml:space="preserve"> un nuevo RPG de exploración de mazmorras para un jugador, estará disponible en formato digital para Nintendo Switch™, PlayStation®4 y PC a través de Steam® a partir del 14 de octubre de 2021.</w:t>
      </w:r>
    </w:p>
    <w:p w14:paraId="2065B153" w14:textId="77979125" w:rsidR="00A314B5" w:rsidRPr="00E81354" w:rsidRDefault="00A314B5" w:rsidP="00A314B5">
      <w:pPr>
        <w:spacing w:line="360" w:lineRule="auto"/>
        <w:jc w:val="both"/>
        <w:rPr>
          <w:rFonts w:eastAsia="Calibri"/>
          <w:sz w:val="20"/>
          <w:szCs w:val="20"/>
          <w:highlight w:val="green"/>
          <w:lang w:val="es-ES"/>
        </w:rPr>
      </w:pPr>
    </w:p>
    <w:p w14:paraId="1E625DC7" w14:textId="295F6338" w:rsidR="00E6644C" w:rsidRPr="00E81354" w:rsidRDefault="0007522A" w:rsidP="004D5B7A">
      <w:pPr>
        <w:spacing w:line="360" w:lineRule="auto"/>
        <w:jc w:val="both"/>
        <w:rPr>
          <w:sz w:val="20"/>
          <w:szCs w:val="20"/>
          <w:lang w:val="es-ES"/>
        </w:rPr>
      </w:pPr>
      <w:r w:rsidRPr="00E81354">
        <w:rPr>
          <w:sz w:val="20"/>
          <w:szCs w:val="20"/>
          <w:lang w:val="es-ES"/>
        </w:rPr>
        <w:t xml:space="preserve">Con el veterano de la serie FINAL FANTASY Hiroyuki Ito como director y Hiroaki Kato de </w:t>
      </w:r>
      <w:r w:rsidRPr="00E81354">
        <w:rPr>
          <w:i/>
          <w:iCs/>
          <w:sz w:val="20"/>
          <w:szCs w:val="20"/>
          <w:lang w:val="es-ES"/>
        </w:rPr>
        <w:t xml:space="preserve">FINAL FANTASY XII THE ZODIAC AGE™ </w:t>
      </w:r>
      <w:r w:rsidRPr="00E81354">
        <w:rPr>
          <w:sz w:val="20"/>
          <w:szCs w:val="20"/>
          <w:lang w:val="es-ES"/>
        </w:rPr>
        <w:t xml:space="preserve">como productor, </w:t>
      </w:r>
      <w:r w:rsidRPr="00E81354">
        <w:rPr>
          <w:i/>
          <w:iCs/>
          <w:sz w:val="20"/>
          <w:szCs w:val="20"/>
          <w:lang w:val="es-ES"/>
        </w:rPr>
        <w:t xml:space="preserve">DUNGEON ENCOUNTERS </w:t>
      </w:r>
      <w:r w:rsidRPr="00E81354">
        <w:rPr>
          <w:sz w:val="20"/>
          <w:szCs w:val="20"/>
          <w:lang w:val="es-ES"/>
        </w:rPr>
        <w:t>te anima a poner a prueba tus dotes estratégicas a lo largo de 100 niveles desafiantes. Tendrás que explorar las profundidades de un laberinto sobrenatural moviéndote sobre un tablero en 2D. La planificación y la preparación son esenciales para superar numerosos obstáculos, combates y monstruos, y así dominar el ingenioso sistema del juego y alcanzar el último nivel de la mazmorra. ¡Encuentra la estrategia para sobrevivir!</w:t>
      </w:r>
    </w:p>
    <w:p w14:paraId="67CBAC76" w14:textId="77777777" w:rsidR="00A314B5" w:rsidRPr="00E81354" w:rsidRDefault="00A314B5" w:rsidP="00A314B5">
      <w:pPr>
        <w:spacing w:line="360" w:lineRule="auto"/>
        <w:jc w:val="both"/>
        <w:rPr>
          <w:rFonts w:eastAsia="Calibri"/>
          <w:sz w:val="20"/>
          <w:szCs w:val="20"/>
          <w:highlight w:val="green"/>
          <w:lang w:val="es-ES"/>
        </w:rPr>
      </w:pPr>
    </w:p>
    <w:p w14:paraId="64E8679C" w14:textId="73780998" w:rsidR="00F11E72" w:rsidRPr="00E81354" w:rsidRDefault="0007522A" w:rsidP="00A314B5">
      <w:pPr>
        <w:spacing w:line="360" w:lineRule="auto"/>
        <w:jc w:val="center"/>
        <w:rPr>
          <w:rFonts w:eastAsia="Calibri"/>
          <w:sz w:val="20"/>
          <w:szCs w:val="20"/>
          <w:lang w:val="es-ES"/>
        </w:rPr>
      </w:pPr>
      <w:r w:rsidRPr="00E81354">
        <w:rPr>
          <w:rFonts w:eastAsia="Calibri"/>
          <w:sz w:val="20"/>
          <w:szCs w:val="20"/>
          <w:lang w:val="es-ES"/>
        </w:rPr>
        <w:t xml:space="preserve">El tráiler del anuncio puede verse aquí: </w:t>
      </w:r>
      <w:hyperlink r:id="rId13" w:history="1">
        <w:r w:rsidR="002E3B5C" w:rsidRPr="00AD6AC8">
          <w:rPr>
            <w:rStyle w:val="Hyperlink"/>
            <w:rFonts w:eastAsia="Calibri"/>
            <w:sz w:val="20"/>
            <w:szCs w:val="20"/>
            <w:lang w:val="es-ES"/>
          </w:rPr>
          <w:t>https://youtu.be/bl1LHmUIsK4</w:t>
        </w:r>
      </w:hyperlink>
      <w:r w:rsidR="002E3B5C">
        <w:rPr>
          <w:rFonts w:eastAsia="Calibri"/>
          <w:sz w:val="20"/>
          <w:szCs w:val="20"/>
          <w:lang w:val="es-ES"/>
        </w:rPr>
        <w:t xml:space="preserve"> </w:t>
      </w:r>
    </w:p>
    <w:p w14:paraId="5DC1AB41" w14:textId="77777777" w:rsidR="0077702B" w:rsidRPr="00E81354" w:rsidRDefault="0077702B" w:rsidP="00A314B5">
      <w:pPr>
        <w:spacing w:line="360" w:lineRule="auto"/>
        <w:jc w:val="center"/>
        <w:rPr>
          <w:color w:val="0000FF"/>
          <w:sz w:val="20"/>
          <w:szCs w:val="20"/>
          <w:u w:val="single"/>
          <w:lang w:val="es-ES"/>
        </w:rPr>
      </w:pPr>
    </w:p>
    <w:p w14:paraId="44B4BD50" w14:textId="77777777" w:rsidR="004D5B7A" w:rsidRPr="00E81354" w:rsidRDefault="004D5B7A" w:rsidP="00F11E72">
      <w:pPr>
        <w:spacing w:line="360" w:lineRule="auto"/>
        <w:jc w:val="both"/>
        <w:rPr>
          <w:sz w:val="20"/>
          <w:szCs w:val="20"/>
          <w:lang w:val="es-ES"/>
        </w:rPr>
      </w:pPr>
    </w:p>
    <w:p w14:paraId="7DE7CCB7" w14:textId="4783C03E" w:rsidR="00E40289" w:rsidRPr="00E81354" w:rsidRDefault="0007522A" w:rsidP="00F11E72">
      <w:pPr>
        <w:spacing w:line="360" w:lineRule="auto"/>
        <w:jc w:val="both"/>
        <w:rPr>
          <w:sz w:val="20"/>
          <w:szCs w:val="20"/>
          <w:lang w:val="es-ES"/>
        </w:rPr>
      </w:pPr>
      <w:r w:rsidRPr="00E81354">
        <w:rPr>
          <w:sz w:val="20"/>
          <w:szCs w:val="20"/>
          <w:lang w:val="es-ES"/>
        </w:rPr>
        <w:t xml:space="preserve">En el juego podrás disfrutar de una nueva versión perfeccionada del clásico sistema de batalla en tiempo continuo (BTC) de FINAL FANTASY de manos del creador original, Hiroyuki Ito. </w:t>
      </w:r>
      <w:r w:rsidRPr="00E81354">
        <w:rPr>
          <w:i/>
          <w:iCs/>
          <w:sz w:val="20"/>
          <w:szCs w:val="20"/>
          <w:lang w:val="es-ES"/>
        </w:rPr>
        <w:t>DUNGEON ENCOUNTERS</w:t>
      </w:r>
      <w:r w:rsidRPr="00E81354">
        <w:rPr>
          <w:sz w:val="20"/>
          <w:szCs w:val="20"/>
          <w:lang w:val="es-ES"/>
        </w:rPr>
        <w:t xml:space="preserve"> contiene un amplísimo elenco de personajes fantásticos creados por el diseñador de personajes Ryoma Ito, lo que supone un giro novedoso en el género de exploración de mazmorras, y además podrás personalizar a tu grupo para superar los desafíos y obstáculos de la forma más eficaz. Mientras pones a prueba tu ingenio y recorres los múltiples niveles de </w:t>
      </w:r>
      <w:r w:rsidRPr="00E81354">
        <w:rPr>
          <w:i/>
          <w:iCs/>
          <w:sz w:val="20"/>
          <w:szCs w:val="20"/>
          <w:lang w:val="es-ES"/>
        </w:rPr>
        <w:t xml:space="preserve">DUNGEON ENCOUNTERS, </w:t>
      </w:r>
      <w:r w:rsidRPr="00E81354">
        <w:rPr>
          <w:sz w:val="20"/>
          <w:szCs w:val="20"/>
          <w:lang w:val="es-ES"/>
        </w:rPr>
        <w:lastRenderedPageBreak/>
        <w:t>también podrás disfrutar de una banda sonora supervisada por Nobuo Uematsu que contiene temas clásicos con un toque moderno.</w:t>
      </w:r>
    </w:p>
    <w:p w14:paraId="5C101EE9" w14:textId="77777777" w:rsidR="009B4978" w:rsidRPr="00E81354" w:rsidRDefault="009B4978" w:rsidP="00F11E72">
      <w:pPr>
        <w:spacing w:line="360" w:lineRule="auto"/>
        <w:jc w:val="both"/>
        <w:rPr>
          <w:sz w:val="20"/>
          <w:szCs w:val="20"/>
          <w:lang w:val="es-ES"/>
        </w:rPr>
      </w:pPr>
    </w:p>
    <w:p w14:paraId="2AFAB4A2" w14:textId="28DA0C74" w:rsidR="00C26B43" w:rsidRPr="00E81354" w:rsidRDefault="0007522A" w:rsidP="00F11E72">
      <w:pPr>
        <w:spacing w:line="360" w:lineRule="auto"/>
        <w:jc w:val="both"/>
        <w:rPr>
          <w:sz w:val="20"/>
          <w:szCs w:val="20"/>
          <w:lang w:val="es-ES"/>
        </w:rPr>
      </w:pPr>
      <w:r w:rsidRPr="00E81354">
        <w:rPr>
          <w:i/>
          <w:iCs/>
          <w:sz w:val="20"/>
          <w:szCs w:val="20"/>
          <w:lang w:val="es-ES"/>
        </w:rPr>
        <w:t>DUNGEON ENCOUNTERS</w:t>
      </w:r>
      <w:r w:rsidRPr="00E81354">
        <w:rPr>
          <w:sz w:val="20"/>
          <w:szCs w:val="20"/>
          <w:lang w:val="es-ES"/>
        </w:rPr>
        <w:t xml:space="preserve"> estará disponible en formato digital para Nintendo Switch™, PlayStation®4 y PC a través de Steam® a partir del 14 de octubre de 2021 y está clasificado como PEGI 7.</w:t>
      </w:r>
    </w:p>
    <w:p w14:paraId="1B16D7E0" w14:textId="77777777" w:rsidR="00C26B43" w:rsidRPr="00E81354" w:rsidRDefault="00C26B43" w:rsidP="00F11E72">
      <w:pPr>
        <w:spacing w:line="360" w:lineRule="auto"/>
        <w:jc w:val="both"/>
        <w:rPr>
          <w:sz w:val="20"/>
          <w:szCs w:val="20"/>
          <w:lang w:val="es-ES"/>
        </w:rPr>
      </w:pPr>
    </w:p>
    <w:p w14:paraId="03B338A1" w14:textId="73CF8526" w:rsidR="00234A0D" w:rsidRPr="00E81354" w:rsidRDefault="0007522A" w:rsidP="00F11E72">
      <w:pPr>
        <w:spacing w:line="360" w:lineRule="auto"/>
        <w:jc w:val="both"/>
        <w:rPr>
          <w:color w:val="00B0F0"/>
          <w:sz w:val="20"/>
          <w:szCs w:val="20"/>
          <w:lang w:val="es-ES"/>
        </w:rPr>
      </w:pPr>
      <w:r w:rsidRPr="00E81354">
        <w:rPr>
          <w:sz w:val="20"/>
          <w:szCs w:val="20"/>
          <w:lang w:val="es-ES"/>
        </w:rPr>
        <w:t xml:space="preserve">Ya es posible reservar el juego para Nintendo Switch™ y </w:t>
      </w:r>
      <w:hyperlink r:id="rId14" w:history="1">
        <w:r w:rsidRPr="004D72DF">
          <w:rPr>
            <w:rStyle w:val="Hyperlink"/>
            <w:sz w:val="20"/>
            <w:szCs w:val="20"/>
            <w:lang w:val="es-ES"/>
          </w:rPr>
          <w:t>Steam®</w:t>
        </w:r>
      </w:hyperlink>
      <w:r w:rsidRPr="00E81354">
        <w:rPr>
          <w:sz w:val="20"/>
          <w:szCs w:val="20"/>
          <w:lang w:val="es-ES"/>
        </w:rPr>
        <w:t xml:space="preserve"> y disfrutar de un 20 % de descuento hasta finales de octubre. </w:t>
      </w:r>
      <w:r w:rsidRPr="00E81354">
        <w:rPr>
          <w:i/>
          <w:iCs/>
          <w:sz w:val="20"/>
          <w:szCs w:val="20"/>
          <w:lang w:val="es-ES"/>
        </w:rPr>
        <w:t>DUNGEON ENCOUNTERS</w:t>
      </w:r>
      <w:r w:rsidRPr="00E81354">
        <w:rPr>
          <w:sz w:val="20"/>
          <w:szCs w:val="20"/>
          <w:lang w:val="es-ES"/>
        </w:rPr>
        <w:t xml:space="preserve"> estará a la venta en PlayStation® Store a partir de la fecha de lanzamiento, el 14 de octubre, con un 20 % de descuento para los miembros de PlayStation Plus hasta el 28 de octubre.**</w:t>
      </w:r>
    </w:p>
    <w:p w14:paraId="29A699CC" w14:textId="77777777" w:rsidR="0077702B" w:rsidRPr="00E81354" w:rsidRDefault="0077702B" w:rsidP="00F11E72">
      <w:pPr>
        <w:spacing w:line="360" w:lineRule="auto"/>
        <w:jc w:val="both"/>
        <w:rPr>
          <w:sz w:val="20"/>
          <w:szCs w:val="20"/>
          <w:lang w:val="es-ES"/>
        </w:rPr>
      </w:pPr>
    </w:p>
    <w:p w14:paraId="7B0E2F88" w14:textId="00E09906" w:rsidR="00F11E72" w:rsidRPr="00E81354" w:rsidRDefault="0007522A" w:rsidP="00F11E72">
      <w:pPr>
        <w:spacing w:line="360" w:lineRule="auto"/>
        <w:jc w:val="both"/>
        <w:rPr>
          <w:sz w:val="20"/>
          <w:szCs w:val="20"/>
          <w:lang w:val="es-ES"/>
        </w:rPr>
      </w:pPr>
      <w:r w:rsidRPr="00E81354">
        <w:rPr>
          <w:sz w:val="20"/>
          <w:szCs w:val="20"/>
          <w:lang w:val="es-ES"/>
        </w:rPr>
        <w:t xml:space="preserve">Más información: </w:t>
      </w:r>
      <w:hyperlink r:id="rId15" w:history="1">
        <w:r w:rsidR="00CB5C83" w:rsidRPr="00017B8E">
          <w:rPr>
            <w:rStyle w:val="Hyperlink"/>
            <w:sz w:val="20"/>
            <w:szCs w:val="20"/>
            <w:lang w:val="es-ES"/>
          </w:rPr>
          <w:t>https://square-enix-games.com/games/dungeon-encounters</w:t>
        </w:r>
      </w:hyperlink>
      <w:r w:rsidR="00CB5C83">
        <w:rPr>
          <w:sz w:val="20"/>
          <w:szCs w:val="20"/>
          <w:lang w:val="es-ES"/>
        </w:rPr>
        <w:t xml:space="preserve"> </w:t>
      </w:r>
    </w:p>
    <w:p w14:paraId="602A3469" w14:textId="6ECBB259" w:rsidR="0077702B" w:rsidRPr="00E81354" w:rsidRDefault="0077702B" w:rsidP="0077702B">
      <w:pPr>
        <w:spacing w:line="360" w:lineRule="auto"/>
        <w:jc w:val="both"/>
        <w:rPr>
          <w:rFonts w:asciiTheme="minorHAnsi" w:eastAsia="MS PGothic" w:hAnsiTheme="minorHAnsi" w:cstheme="minorHAnsi"/>
          <w:sz w:val="20"/>
          <w:szCs w:val="20"/>
          <w:lang w:val="es-ES"/>
        </w:rPr>
      </w:pPr>
    </w:p>
    <w:p w14:paraId="6A426852" w14:textId="566ACB61" w:rsidR="00F11E72" w:rsidRPr="00E81354" w:rsidRDefault="0007522A" w:rsidP="00F11E72">
      <w:pPr>
        <w:spacing w:line="360" w:lineRule="auto"/>
        <w:jc w:val="both"/>
        <w:rPr>
          <w:i/>
          <w:iCs/>
          <w:sz w:val="20"/>
          <w:szCs w:val="20"/>
          <w:lang w:val="es-ES"/>
        </w:rPr>
      </w:pPr>
      <w:r w:rsidRPr="00E81354">
        <w:rPr>
          <w:i/>
          <w:iCs/>
          <w:sz w:val="20"/>
          <w:szCs w:val="20"/>
          <w:lang w:val="es-ES"/>
        </w:rPr>
        <w:t>*El 20 % de descuento estará disponible para Nintendo Switch™ hasta el 21 de octubre a las 1</w:t>
      </w:r>
      <w:r w:rsidR="00AB5082">
        <w:rPr>
          <w:i/>
          <w:iCs/>
          <w:sz w:val="20"/>
          <w:szCs w:val="20"/>
          <w:lang w:val="es-ES"/>
        </w:rPr>
        <w:t>1</w:t>
      </w:r>
      <w:r w:rsidRPr="00E81354">
        <w:rPr>
          <w:i/>
          <w:iCs/>
          <w:sz w:val="20"/>
          <w:szCs w:val="20"/>
          <w:lang w:val="es-ES"/>
        </w:rPr>
        <w:t xml:space="preserve">:59 CET y para PC (a través de Steam®) hasta el 29 de octubre a las 17:59 CET. </w:t>
      </w:r>
    </w:p>
    <w:p w14:paraId="6C709040" w14:textId="3DBE5E8A" w:rsidR="009F2350" w:rsidRPr="00E81354" w:rsidRDefault="0007522A" w:rsidP="009F2350">
      <w:pPr>
        <w:spacing w:line="360" w:lineRule="auto"/>
        <w:jc w:val="both"/>
        <w:rPr>
          <w:rFonts w:eastAsiaTheme="minorEastAsia"/>
          <w:i/>
          <w:iCs/>
          <w:sz w:val="20"/>
          <w:szCs w:val="20"/>
          <w:lang w:val="es-ES"/>
        </w:rPr>
      </w:pPr>
      <w:r w:rsidRPr="00E81354">
        <w:rPr>
          <w:i/>
          <w:iCs/>
          <w:sz w:val="20"/>
          <w:szCs w:val="20"/>
          <w:lang w:val="es-ES"/>
        </w:rPr>
        <w:t xml:space="preserve">**El 20 % de descuento estará disponible para los miembros de PlayStation Plus en PlayStation®4 a partir del lanzamiento el 14 de octubre y hasta las 11:59 CET del 28 de octubre. </w:t>
      </w:r>
    </w:p>
    <w:p w14:paraId="7AA4A623" w14:textId="77777777" w:rsidR="009F2350" w:rsidRPr="00E81354" w:rsidRDefault="009F2350" w:rsidP="00F11E72">
      <w:pPr>
        <w:spacing w:line="360" w:lineRule="auto"/>
        <w:jc w:val="both"/>
        <w:rPr>
          <w:i/>
          <w:iCs/>
          <w:sz w:val="20"/>
          <w:szCs w:val="20"/>
          <w:lang w:val="es-ES"/>
        </w:rPr>
      </w:pPr>
    </w:p>
    <w:p w14:paraId="3FEB21E9" w14:textId="7FCF3FEA" w:rsidR="004742C1" w:rsidRPr="00E81354" w:rsidRDefault="004742C1" w:rsidP="00F11E72">
      <w:pPr>
        <w:spacing w:line="360" w:lineRule="auto"/>
        <w:jc w:val="both"/>
        <w:rPr>
          <w:sz w:val="20"/>
          <w:szCs w:val="20"/>
          <w:lang w:val="es-ES"/>
        </w:rPr>
      </w:pPr>
    </w:p>
    <w:p w14:paraId="10A9028F" w14:textId="6C52398F" w:rsidR="00F11E72" w:rsidRPr="00E81354" w:rsidRDefault="0007522A" w:rsidP="00F11E72">
      <w:pPr>
        <w:rPr>
          <w:sz w:val="18"/>
          <w:szCs w:val="20"/>
          <w:lang w:val="es-ES"/>
        </w:rPr>
      </w:pPr>
      <w:r w:rsidRPr="00E81354">
        <w:rPr>
          <w:b/>
          <w:bCs/>
          <w:sz w:val="18"/>
          <w:szCs w:val="20"/>
          <w:u w:val="single"/>
          <w:lang w:val="es-ES"/>
        </w:rPr>
        <w:t xml:space="preserve">Enlaces relacionados: </w:t>
      </w:r>
    </w:p>
    <w:p w14:paraId="3ED3E996" w14:textId="151592BE" w:rsidR="00F11E72" w:rsidRPr="00CB5C83" w:rsidRDefault="0007522A" w:rsidP="00F11E72">
      <w:pPr>
        <w:rPr>
          <w:sz w:val="18"/>
          <w:szCs w:val="18"/>
          <w:lang w:val="es-ES"/>
        </w:rPr>
      </w:pPr>
      <w:r w:rsidRPr="00E81354">
        <w:rPr>
          <w:b/>
          <w:bCs/>
          <w:sz w:val="18"/>
          <w:szCs w:val="18"/>
          <w:lang w:val="es-ES"/>
        </w:rPr>
        <w:t xml:space="preserve">Página web oficial: </w:t>
      </w:r>
      <w:hyperlink r:id="rId16" w:history="1">
        <w:r w:rsidR="00CB5C83" w:rsidRPr="00CB5C83">
          <w:rPr>
            <w:rStyle w:val="Hyperlink"/>
            <w:sz w:val="18"/>
            <w:szCs w:val="18"/>
            <w:lang w:val="es-ES"/>
          </w:rPr>
          <w:t>https://square-enix-games.com/games/dungeon-encounters</w:t>
        </w:r>
      </w:hyperlink>
      <w:r w:rsidR="00CB5C83" w:rsidRPr="00CB5C83">
        <w:rPr>
          <w:sz w:val="18"/>
          <w:szCs w:val="18"/>
          <w:lang w:val="es-ES"/>
        </w:rPr>
        <w:t xml:space="preserve"> </w:t>
      </w:r>
    </w:p>
    <w:p w14:paraId="61378A3B" w14:textId="77777777" w:rsidR="00F11E72" w:rsidRPr="00E81354" w:rsidRDefault="0007522A" w:rsidP="00F11E72">
      <w:pPr>
        <w:rPr>
          <w:b/>
          <w:sz w:val="18"/>
          <w:szCs w:val="18"/>
          <w:lang w:val="es-ES"/>
        </w:rPr>
      </w:pPr>
      <w:r w:rsidRPr="00E81354">
        <w:rPr>
          <w:b/>
          <w:bCs/>
          <w:sz w:val="18"/>
          <w:szCs w:val="18"/>
          <w:lang w:val="es-ES"/>
        </w:rPr>
        <w:t xml:space="preserve">Instagram: </w:t>
      </w:r>
    </w:p>
    <w:p w14:paraId="2ABEE316" w14:textId="55B195A1" w:rsidR="00F11E72" w:rsidRPr="00E81354" w:rsidRDefault="0007522A" w:rsidP="00F11E72">
      <w:pPr>
        <w:rPr>
          <w:sz w:val="18"/>
          <w:szCs w:val="18"/>
          <w:lang w:val="es-ES"/>
        </w:rPr>
      </w:pPr>
      <w:r w:rsidRPr="00E81354">
        <w:rPr>
          <w:sz w:val="18"/>
          <w:szCs w:val="18"/>
          <w:lang w:val="es-ES"/>
        </w:rPr>
        <w:t>#DungeonEncounters</w:t>
      </w:r>
    </w:p>
    <w:p w14:paraId="781A7AD0" w14:textId="77777777" w:rsidR="00F11E72" w:rsidRPr="00E81354" w:rsidRDefault="00F11E72" w:rsidP="00F11E72">
      <w:pPr>
        <w:rPr>
          <w:sz w:val="18"/>
          <w:szCs w:val="18"/>
          <w:lang w:val="es-ES"/>
        </w:rPr>
      </w:pPr>
    </w:p>
    <w:p w14:paraId="5F7177B4" w14:textId="77777777" w:rsidR="00F11E72" w:rsidRPr="00E81354" w:rsidRDefault="00F11E72" w:rsidP="00F11E72">
      <w:pPr>
        <w:rPr>
          <w:sz w:val="18"/>
          <w:szCs w:val="18"/>
          <w:lang w:val="es-ES"/>
        </w:rPr>
      </w:pPr>
    </w:p>
    <w:p w14:paraId="560885A6" w14:textId="77777777" w:rsidR="00012AE0" w:rsidRPr="00E81354" w:rsidRDefault="0007522A" w:rsidP="005B54B8">
      <w:pPr>
        <w:spacing w:line="240" w:lineRule="auto"/>
        <w:jc w:val="both"/>
        <w:rPr>
          <w:rFonts w:eastAsia="Calibri"/>
          <w:b/>
          <w:bCs/>
          <w:i/>
          <w:iCs/>
          <w:sz w:val="18"/>
          <w:szCs w:val="18"/>
          <w:u w:val="single"/>
          <w:lang w:val="es-ES"/>
        </w:rPr>
      </w:pPr>
      <w:r w:rsidRPr="00E81354">
        <w:rPr>
          <w:rFonts w:eastAsia="Calibri"/>
          <w:b/>
          <w:bCs/>
          <w:i/>
          <w:iCs/>
          <w:sz w:val="18"/>
          <w:szCs w:val="18"/>
          <w:u w:val="single"/>
          <w:lang w:val="es-ES"/>
        </w:rPr>
        <w:t>Sobre Square Enix Ltd.</w:t>
      </w:r>
    </w:p>
    <w:p w14:paraId="1FFC071A" w14:textId="6415EB8A" w:rsidR="00012AE0" w:rsidRPr="00E81354" w:rsidRDefault="0007522A" w:rsidP="005B54B8">
      <w:pPr>
        <w:spacing w:line="240" w:lineRule="auto"/>
        <w:jc w:val="both"/>
        <w:rPr>
          <w:rFonts w:eastAsia="Calibri"/>
          <w:sz w:val="18"/>
          <w:szCs w:val="18"/>
          <w:lang w:val="es-ES"/>
        </w:rPr>
      </w:pPr>
      <w:r w:rsidRPr="00E81354">
        <w:rPr>
          <w:rFonts w:eastAsia="Calibri"/>
          <w:sz w:val="18"/>
          <w:szCs w:val="18"/>
          <w:lang w:val="es-ES"/>
        </w:rPr>
        <w:t>Square Enix Ltd. desarrolla, publica, distribuye y licencia contenido de entretenimiento de las marcas SQUARE ENIX®, EIDOS® y TAITO® en Europa y otros territorios PAL como parte del grupo empresarial de Square Enix. Square Enix Ltd. también tiene una red global de estudios de desarrollo líderes, como Crystal Dynamics® y Eidos Montréal®. El grupo empresarial de Square Enix cuenta con una valiosa cartera de propiedad intelectual que incluye: FINAL FANTASY®, que ha vendido más de 164 millones de unidades en todo el mundo; DRAGON QUEST®, que ha vendido más de 83 millones de unidades en todo el mundo; TOMB RAIDER®, que ha vendido más de 85 millones de unidades en todo el mundo; y el clásico SPACE INVADERS®. Square Enix Ltd. es una filial de propiedad total de Square Enix Holdings Co., Ltd con sede en Londres.</w:t>
      </w:r>
    </w:p>
    <w:p w14:paraId="22A92319" w14:textId="77777777" w:rsidR="00012AE0" w:rsidRPr="00E81354" w:rsidRDefault="0007522A" w:rsidP="00012AE0">
      <w:pPr>
        <w:rPr>
          <w:lang w:val="es-ES"/>
        </w:rPr>
      </w:pPr>
      <w:r w:rsidRPr="00E81354">
        <w:rPr>
          <w:rFonts w:ascii="Tahoma" w:hAnsi="Tahoma" w:cs="Tahoma"/>
          <w:sz w:val="20"/>
          <w:szCs w:val="20"/>
          <w:lang w:val="es-ES"/>
        </w:rPr>
        <w:t> </w:t>
      </w:r>
    </w:p>
    <w:p w14:paraId="4DB447D4" w14:textId="061BF4F0" w:rsidR="00012AE0" w:rsidRPr="00E81354" w:rsidRDefault="0007522A" w:rsidP="00012AE0">
      <w:pPr>
        <w:rPr>
          <w:rFonts w:eastAsia="Calibri"/>
          <w:sz w:val="18"/>
          <w:szCs w:val="18"/>
          <w:lang w:val="es-ES"/>
        </w:rPr>
      </w:pPr>
      <w:r w:rsidRPr="00E81354">
        <w:rPr>
          <w:rFonts w:eastAsia="Calibri"/>
          <w:sz w:val="18"/>
          <w:szCs w:val="18"/>
          <w:lang w:val="es-ES"/>
        </w:rPr>
        <w:t xml:space="preserve">Más información sobre Square Enix Ltd. en </w:t>
      </w:r>
      <w:hyperlink r:id="rId17" w:history="1">
        <w:r w:rsidRPr="00E81354">
          <w:rPr>
            <w:rFonts w:eastAsia="Calibri"/>
            <w:sz w:val="18"/>
            <w:szCs w:val="18"/>
            <w:lang w:val="es-ES"/>
          </w:rPr>
          <w:t>https://square-enix-games.com</w:t>
        </w:r>
      </w:hyperlink>
    </w:p>
    <w:p w14:paraId="44DBC922" w14:textId="77777777" w:rsidR="00012AE0" w:rsidRPr="00E81354" w:rsidRDefault="0007522A" w:rsidP="00012AE0">
      <w:pPr>
        <w:pBdr>
          <w:bottom w:val="single" w:sz="4" w:space="1" w:color="auto"/>
        </w:pBdr>
        <w:spacing w:line="240" w:lineRule="auto"/>
        <w:jc w:val="center"/>
        <w:rPr>
          <w:rFonts w:eastAsia="Cambria"/>
          <w:sz w:val="12"/>
          <w:szCs w:val="18"/>
          <w:lang w:val="es-ES"/>
        </w:rPr>
      </w:pPr>
      <w:r w:rsidRPr="00E81354">
        <w:rPr>
          <w:sz w:val="20"/>
          <w:szCs w:val="20"/>
          <w:highlight w:val="white"/>
          <w:lang w:val="es-ES"/>
        </w:rPr>
        <w:t>##</w:t>
      </w:r>
    </w:p>
    <w:p w14:paraId="1B60C832" w14:textId="1D66A2E3" w:rsidR="00F11E72" w:rsidRPr="00E81354" w:rsidRDefault="00F11E72" w:rsidP="00F11E72">
      <w:pPr>
        <w:rPr>
          <w:sz w:val="16"/>
          <w:szCs w:val="16"/>
          <w:lang w:val="es-ES"/>
        </w:rPr>
      </w:pPr>
    </w:p>
    <w:p w14:paraId="1D7A0254" w14:textId="43E372CB" w:rsidR="00F11E72" w:rsidRPr="00E81354" w:rsidRDefault="0007522A" w:rsidP="00F11E72">
      <w:pPr>
        <w:jc w:val="both"/>
        <w:rPr>
          <w:sz w:val="16"/>
          <w:szCs w:val="16"/>
          <w:lang w:val="es-ES"/>
        </w:rPr>
      </w:pPr>
      <w:r w:rsidRPr="00E81354">
        <w:rPr>
          <w:sz w:val="16"/>
          <w:szCs w:val="16"/>
          <w:lang w:val="es-ES"/>
        </w:rPr>
        <w:t>DUNGEON ENCOUNTERS,</w:t>
      </w:r>
      <w:r w:rsidRPr="00E81354">
        <w:rPr>
          <w:sz w:val="16"/>
          <w:szCs w:val="16"/>
          <w:highlight w:val="white"/>
          <w:lang w:val="es-ES"/>
        </w:rPr>
        <w:t xml:space="preserve"> CRYSTAL DYNAMICS, DRAGON QUEST, EIDOS, EIDOS MONTREAL, FINAL FANTASY, SPACE INVADERS, SQUARE ENIX, the SQUARE ENIX logo, TAITO and TOMB RAIDER are registered trademarks or trademarks of the Square Enix group of companies</w:t>
      </w:r>
      <w:r w:rsidRPr="00E81354">
        <w:rPr>
          <w:lang w:val="es-ES"/>
        </w:rPr>
        <w:t xml:space="preserve"> </w:t>
      </w:r>
      <w:r w:rsidRPr="00E81354">
        <w:rPr>
          <w:sz w:val="16"/>
          <w:szCs w:val="16"/>
          <w:lang w:val="es-ES"/>
        </w:rPr>
        <w:t>“Steam” is a trademark and/or registered trademark of Valve Corporation in the U.S. and/or other countries. "PlayStation” is a registered trademark of Sony Interactive Entertainment Inc</w:t>
      </w:r>
      <w:r w:rsidRPr="00E81354">
        <w:rPr>
          <w:sz w:val="16"/>
          <w:szCs w:val="16"/>
          <w:highlight w:val="white"/>
          <w:lang w:val="es-ES"/>
        </w:rPr>
        <w:t xml:space="preserve">. All other trademarks are properties of their respective owners. </w:t>
      </w:r>
    </w:p>
    <w:p w14:paraId="6CB8087C" w14:textId="77777777" w:rsidR="00F11E72" w:rsidRPr="00E81354" w:rsidRDefault="00F11E72" w:rsidP="00F11E72">
      <w:pPr>
        <w:jc w:val="center"/>
        <w:rPr>
          <w:sz w:val="20"/>
          <w:szCs w:val="20"/>
          <w:highlight w:val="white"/>
          <w:lang w:val="es-ES"/>
        </w:rPr>
      </w:pPr>
    </w:p>
    <w:p w14:paraId="3092AC75" w14:textId="77777777" w:rsidR="00DA1691" w:rsidRPr="00E81354" w:rsidRDefault="00DA1691">
      <w:pPr>
        <w:rPr>
          <w:lang w:val="es-ES"/>
        </w:rPr>
      </w:pPr>
    </w:p>
    <w:sectPr w:rsidR="00DA1691" w:rsidRPr="00E813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1104" w14:textId="77777777" w:rsidR="0007522A" w:rsidRDefault="0007522A" w:rsidP="00E81354">
      <w:pPr>
        <w:spacing w:line="240" w:lineRule="auto"/>
      </w:pPr>
      <w:r>
        <w:separator/>
      </w:r>
    </w:p>
  </w:endnote>
  <w:endnote w:type="continuationSeparator" w:id="0">
    <w:p w14:paraId="6324099D" w14:textId="77777777" w:rsidR="0007522A" w:rsidRDefault="0007522A" w:rsidP="00E81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CC28" w14:textId="77777777" w:rsidR="0007522A" w:rsidRDefault="0007522A" w:rsidP="00E81354">
      <w:pPr>
        <w:spacing w:line="240" w:lineRule="auto"/>
      </w:pPr>
      <w:r>
        <w:separator/>
      </w:r>
    </w:p>
  </w:footnote>
  <w:footnote w:type="continuationSeparator" w:id="0">
    <w:p w14:paraId="02374EC1" w14:textId="77777777" w:rsidR="0007522A" w:rsidRDefault="0007522A" w:rsidP="00E813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5770"/>
    <w:multiLevelType w:val="hybridMultilevel"/>
    <w:tmpl w:val="52A642AA"/>
    <w:lvl w:ilvl="0" w:tplc="614881F6">
      <w:start w:val="1"/>
      <w:numFmt w:val="decimal"/>
      <w:lvlText w:val="%1."/>
      <w:lvlJc w:val="left"/>
      <w:pPr>
        <w:tabs>
          <w:tab w:val="num" w:pos="720"/>
        </w:tabs>
        <w:ind w:left="720" w:hanging="360"/>
      </w:pPr>
    </w:lvl>
    <w:lvl w:ilvl="1" w:tplc="54DA918C" w:tentative="1">
      <w:start w:val="1"/>
      <w:numFmt w:val="decimal"/>
      <w:lvlText w:val="%2."/>
      <w:lvlJc w:val="left"/>
      <w:pPr>
        <w:tabs>
          <w:tab w:val="num" w:pos="1440"/>
        </w:tabs>
        <w:ind w:left="1440" w:hanging="360"/>
      </w:pPr>
    </w:lvl>
    <w:lvl w:ilvl="2" w:tplc="2EC83B9E" w:tentative="1">
      <w:start w:val="1"/>
      <w:numFmt w:val="decimal"/>
      <w:lvlText w:val="%3."/>
      <w:lvlJc w:val="left"/>
      <w:pPr>
        <w:tabs>
          <w:tab w:val="num" w:pos="2160"/>
        </w:tabs>
        <w:ind w:left="2160" w:hanging="360"/>
      </w:pPr>
    </w:lvl>
    <w:lvl w:ilvl="3" w:tplc="8B105C14" w:tentative="1">
      <w:start w:val="1"/>
      <w:numFmt w:val="decimal"/>
      <w:lvlText w:val="%4."/>
      <w:lvlJc w:val="left"/>
      <w:pPr>
        <w:tabs>
          <w:tab w:val="num" w:pos="2880"/>
        </w:tabs>
        <w:ind w:left="2880" w:hanging="360"/>
      </w:pPr>
    </w:lvl>
    <w:lvl w:ilvl="4" w:tplc="FCB69A70" w:tentative="1">
      <w:start w:val="1"/>
      <w:numFmt w:val="decimal"/>
      <w:lvlText w:val="%5."/>
      <w:lvlJc w:val="left"/>
      <w:pPr>
        <w:tabs>
          <w:tab w:val="num" w:pos="3600"/>
        </w:tabs>
        <w:ind w:left="3600" w:hanging="360"/>
      </w:pPr>
    </w:lvl>
    <w:lvl w:ilvl="5" w:tplc="3C74A238" w:tentative="1">
      <w:start w:val="1"/>
      <w:numFmt w:val="decimal"/>
      <w:lvlText w:val="%6."/>
      <w:lvlJc w:val="left"/>
      <w:pPr>
        <w:tabs>
          <w:tab w:val="num" w:pos="4320"/>
        </w:tabs>
        <w:ind w:left="4320" w:hanging="360"/>
      </w:pPr>
    </w:lvl>
    <w:lvl w:ilvl="6" w:tplc="E3FCB64A" w:tentative="1">
      <w:start w:val="1"/>
      <w:numFmt w:val="decimal"/>
      <w:lvlText w:val="%7."/>
      <w:lvlJc w:val="left"/>
      <w:pPr>
        <w:tabs>
          <w:tab w:val="num" w:pos="5040"/>
        </w:tabs>
        <w:ind w:left="5040" w:hanging="360"/>
      </w:pPr>
    </w:lvl>
    <w:lvl w:ilvl="7" w:tplc="CBB8113A" w:tentative="1">
      <w:start w:val="1"/>
      <w:numFmt w:val="decimal"/>
      <w:lvlText w:val="%8."/>
      <w:lvlJc w:val="left"/>
      <w:pPr>
        <w:tabs>
          <w:tab w:val="num" w:pos="5760"/>
        </w:tabs>
        <w:ind w:left="5760" w:hanging="360"/>
      </w:pPr>
    </w:lvl>
    <w:lvl w:ilvl="8" w:tplc="2766D960" w:tentative="1">
      <w:start w:val="1"/>
      <w:numFmt w:val="decimal"/>
      <w:lvlText w:val="%9."/>
      <w:lvlJc w:val="left"/>
      <w:pPr>
        <w:tabs>
          <w:tab w:val="num" w:pos="6480"/>
        </w:tabs>
        <w:ind w:left="6480" w:hanging="360"/>
      </w:pPr>
    </w:lvl>
  </w:abstractNum>
  <w:abstractNum w:abstractNumId="1" w15:restartNumberingAfterBreak="0">
    <w:nsid w:val="3BA0268F"/>
    <w:multiLevelType w:val="hybridMultilevel"/>
    <w:tmpl w:val="55762510"/>
    <w:lvl w:ilvl="0" w:tplc="E1A6284E">
      <w:start w:val="1"/>
      <w:numFmt w:val="bullet"/>
      <w:lvlText w:val=""/>
      <w:lvlJc w:val="left"/>
      <w:pPr>
        <w:ind w:left="720" w:hanging="360"/>
      </w:pPr>
      <w:rPr>
        <w:rFonts w:ascii="Symbol" w:hAnsi="Symbol" w:hint="default"/>
      </w:rPr>
    </w:lvl>
    <w:lvl w:ilvl="1" w:tplc="8252FEEE" w:tentative="1">
      <w:start w:val="1"/>
      <w:numFmt w:val="bullet"/>
      <w:lvlText w:val="o"/>
      <w:lvlJc w:val="left"/>
      <w:pPr>
        <w:ind w:left="1440" w:hanging="360"/>
      </w:pPr>
      <w:rPr>
        <w:rFonts w:ascii="Courier New" w:hAnsi="Courier New" w:cs="Courier New" w:hint="default"/>
      </w:rPr>
    </w:lvl>
    <w:lvl w:ilvl="2" w:tplc="9216E806" w:tentative="1">
      <w:start w:val="1"/>
      <w:numFmt w:val="bullet"/>
      <w:lvlText w:val=""/>
      <w:lvlJc w:val="left"/>
      <w:pPr>
        <w:ind w:left="2160" w:hanging="360"/>
      </w:pPr>
      <w:rPr>
        <w:rFonts w:ascii="Wingdings" w:hAnsi="Wingdings" w:hint="default"/>
      </w:rPr>
    </w:lvl>
    <w:lvl w:ilvl="3" w:tplc="D154361E" w:tentative="1">
      <w:start w:val="1"/>
      <w:numFmt w:val="bullet"/>
      <w:lvlText w:val=""/>
      <w:lvlJc w:val="left"/>
      <w:pPr>
        <w:ind w:left="2880" w:hanging="360"/>
      </w:pPr>
      <w:rPr>
        <w:rFonts w:ascii="Symbol" w:hAnsi="Symbol" w:hint="default"/>
      </w:rPr>
    </w:lvl>
    <w:lvl w:ilvl="4" w:tplc="65C2318A" w:tentative="1">
      <w:start w:val="1"/>
      <w:numFmt w:val="bullet"/>
      <w:lvlText w:val="o"/>
      <w:lvlJc w:val="left"/>
      <w:pPr>
        <w:ind w:left="3600" w:hanging="360"/>
      </w:pPr>
      <w:rPr>
        <w:rFonts w:ascii="Courier New" w:hAnsi="Courier New" w:cs="Courier New" w:hint="default"/>
      </w:rPr>
    </w:lvl>
    <w:lvl w:ilvl="5" w:tplc="F3860A02" w:tentative="1">
      <w:start w:val="1"/>
      <w:numFmt w:val="bullet"/>
      <w:lvlText w:val=""/>
      <w:lvlJc w:val="left"/>
      <w:pPr>
        <w:ind w:left="4320" w:hanging="360"/>
      </w:pPr>
      <w:rPr>
        <w:rFonts w:ascii="Wingdings" w:hAnsi="Wingdings" w:hint="default"/>
      </w:rPr>
    </w:lvl>
    <w:lvl w:ilvl="6" w:tplc="352C2E0A" w:tentative="1">
      <w:start w:val="1"/>
      <w:numFmt w:val="bullet"/>
      <w:lvlText w:val=""/>
      <w:lvlJc w:val="left"/>
      <w:pPr>
        <w:ind w:left="5040" w:hanging="360"/>
      </w:pPr>
      <w:rPr>
        <w:rFonts w:ascii="Symbol" w:hAnsi="Symbol" w:hint="default"/>
      </w:rPr>
    </w:lvl>
    <w:lvl w:ilvl="7" w:tplc="C2C0B9E2" w:tentative="1">
      <w:start w:val="1"/>
      <w:numFmt w:val="bullet"/>
      <w:lvlText w:val="o"/>
      <w:lvlJc w:val="left"/>
      <w:pPr>
        <w:ind w:left="5760" w:hanging="360"/>
      </w:pPr>
      <w:rPr>
        <w:rFonts w:ascii="Courier New" w:hAnsi="Courier New" w:cs="Courier New" w:hint="default"/>
      </w:rPr>
    </w:lvl>
    <w:lvl w:ilvl="8" w:tplc="CB5AC5A2" w:tentative="1">
      <w:start w:val="1"/>
      <w:numFmt w:val="bullet"/>
      <w:lvlText w:val=""/>
      <w:lvlJc w:val="left"/>
      <w:pPr>
        <w:ind w:left="6480" w:hanging="360"/>
      </w:pPr>
      <w:rPr>
        <w:rFonts w:ascii="Wingdings" w:hAnsi="Wingdings" w:hint="default"/>
      </w:rPr>
    </w:lvl>
  </w:abstractNum>
  <w:abstractNum w:abstractNumId="2" w15:restartNumberingAfterBreak="0">
    <w:nsid w:val="40134793"/>
    <w:multiLevelType w:val="hybridMultilevel"/>
    <w:tmpl w:val="1402F2FE"/>
    <w:lvl w:ilvl="0" w:tplc="5B04043C">
      <w:start w:val="1"/>
      <w:numFmt w:val="bullet"/>
      <w:lvlText w:val=""/>
      <w:lvlJc w:val="left"/>
      <w:pPr>
        <w:ind w:left="840" w:hanging="420"/>
      </w:pPr>
      <w:rPr>
        <w:rFonts w:ascii="Wingdings" w:hAnsi="Wingdings" w:hint="default"/>
      </w:rPr>
    </w:lvl>
    <w:lvl w:ilvl="1" w:tplc="B80412F2">
      <w:start w:val="1"/>
      <w:numFmt w:val="bullet"/>
      <w:lvlText w:val=""/>
      <w:lvlJc w:val="left"/>
      <w:pPr>
        <w:ind w:left="1260" w:hanging="420"/>
      </w:pPr>
      <w:rPr>
        <w:rFonts w:ascii="Wingdings" w:hAnsi="Wingdings" w:hint="default"/>
      </w:rPr>
    </w:lvl>
    <w:lvl w:ilvl="2" w:tplc="14CC1924">
      <w:start w:val="1"/>
      <w:numFmt w:val="bullet"/>
      <w:lvlText w:val=""/>
      <w:lvlJc w:val="left"/>
      <w:pPr>
        <w:ind w:left="1680" w:hanging="420"/>
      </w:pPr>
      <w:rPr>
        <w:rFonts w:ascii="Wingdings" w:hAnsi="Wingdings" w:hint="default"/>
      </w:rPr>
    </w:lvl>
    <w:lvl w:ilvl="3" w:tplc="FD94C790">
      <w:start w:val="1"/>
      <w:numFmt w:val="bullet"/>
      <w:lvlText w:val=""/>
      <w:lvlJc w:val="left"/>
      <w:pPr>
        <w:ind w:left="2100" w:hanging="420"/>
      </w:pPr>
      <w:rPr>
        <w:rFonts w:ascii="Wingdings" w:hAnsi="Wingdings" w:hint="default"/>
      </w:rPr>
    </w:lvl>
    <w:lvl w:ilvl="4" w:tplc="788AAC50">
      <w:start w:val="1"/>
      <w:numFmt w:val="bullet"/>
      <w:lvlText w:val=""/>
      <w:lvlJc w:val="left"/>
      <w:pPr>
        <w:ind w:left="2520" w:hanging="420"/>
      </w:pPr>
      <w:rPr>
        <w:rFonts w:ascii="Wingdings" w:hAnsi="Wingdings" w:hint="default"/>
      </w:rPr>
    </w:lvl>
    <w:lvl w:ilvl="5" w:tplc="2A1E0618">
      <w:start w:val="1"/>
      <w:numFmt w:val="bullet"/>
      <w:lvlText w:val=""/>
      <w:lvlJc w:val="left"/>
      <w:pPr>
        <w:ind w:left="2940" w:hanging="420"/>
      </w:pPr>
      <w:rPr>
        <w:rFonts w:ascii="Wingdings" w:hAnsi="Wingdings" w:hint="default"/>
      </w:rPr>
    </w:lvl>
    <w:lvl w:ilvl="6" w:tplc="3AE24A2A">
      <w:start w:val="1"/>
      <w:numFmt w:val="bullet"/>
      <w:lvlText w:val=""/>
      <w:lvlJc w:val="left"/>
      <w:pPr>
        <w:ind w:left="3360" w:hanging="420"/>
      </w:pPr>
      <w:rPr>
        <w:rFonts w:ascii="Wingdings" w:hAnsi="Wingdings" w:hint="default"/>
      </w:rPr>
    </w:lvl>
    <w:lvl w:ilvl="7" w:tplc="897E139C">
      <w:start w:val="1"/>
      <w:numFmt w:val="bullet"/>
      <w:lvlText w:val=""/>
      <w:lvlJc w:val="left"/>
      <w:pPr>
        <w:ind w:left="3780" w:hanging="420"/>
      </w:pPr>
      <w:rPr>
        <w:rFonts w:ascii="Wingdings" w:hAnsi="Wingdings" w:hint="default"/>
      </w:rPr>
    </w:lvl>
    <w:lvl w:ilvl="8" w:tplc="8B12D9FA">
      <w:start w:val="1"/>
      <w:numFmt w:val="bullet"/>
      <w:lvlText w:val=""/>
      <w:lvlJc w:val="left"/>
      <w:pPr>
        <w:ind w:left="4200" w:hanging="420"/>
      </w:pPr>
      <w:rPr>
        <w:rFonts w:ascii="Wingdings" w:hAnsi="Wingdings" w:hint="default"/>
      </w:rPr>
    </w:lvl>
  </w:abstractNum>
  <w:abstractNum w:abstractNumId="3" w15:restartNumberingAfterBreak="0">
    <w:nsid w:val="733628F7"/>
    <w:multiLevelType w:val="hybridMultilevel"/>
    <w:tmpl w:val="9CEEF434"/>
    <w:lvl w:ilvl="0" w:tplc="E656042E">
      <w:start w:val="1"/>
      <w:numFmt w:val="bullet"/>
      <w:lvlText w:val=""/>
      <w:lvlJc w:val="left"/>
      <w:pPr>
        <w:ind w:left="360" w:hanging="360"/>
      </w:pPr>
      <w:rPr>
        <w:rFonts w:ascii="Symbol" w:hAnsi="Symbol" w:hint="default"/>
      </w:rPr>
    </w:lvl>
    <w:lvl w:ilvl="1" w:tplc="C41045EA" w:tentative="1">
      <w:start w:val="1"/>
      <w:numFmt w:val="bullet"/>
      <w:lvlText w:val="o"/>
      <w:lvlJc w:val="left"/>
      <w:pPr>
        <w:ind w:left="1080" w:hanging="360"/>
      </w:pPr>
      <w:rPr>
        <w:rFonts w:ascii="Courier New" w:hAnsi="Courier New" w:cs="Courier New" w:hint="default"/>
      </w:rPr>
    </w:lvl>
    <w:lvl w:ilvl="2" w:tplc="842ABAA8" w:tentative="1">
      <w:start w:val="1"/>
      <w:numFmt w:val="bullet"/>
      <w:lvlText w:val=""/>
      <w:lvlJc w:val="left"/>
      <w:pPr>
        <w:ind w:left="1800" w:hanging="360"/>
      </w:pPr>
      <w:rPr>
        <w:rFonts w:ascii="Wingdings" w:hAnsi="Wingdings" w:hint="default"/>
      </w:rPr>
    </w:lvl>
    <w:lvl w:ilvl="3" w:tplc="6B60BB0E" w:tentative="1">
      <w:start w:val="1"/>
      <w:numFmt w:val="bullet"/>
      <w:lvlText w:val=""/>
      <w:lvlJc w:val="left"/>
      <w:pPr>
        <w:ind w:left="2520" w:hanging="360"/>
      </w:pPr>
      <w:rPr>
        <w:rFonts w:ascii="Symbol" w:hAnsi="Symbol" w:hint="default"/>
      </w:rPr>
    </w:lvl>
    <w:lvl w:ilvl="4" w:tplc="A120DDF4" w:tentative="1">
      <w:start w:val="1"/>
      <w:numFmt w:val="bullet"/>
      <w:lvlText w:val="o"/>
      <w:lvlJc w:val="left"/>
      <w:pPr>
        <w:ind w:left="3240" w:hanging="360"/>
      </w:pPr>
      <w:rPr>
        <w:rFonts w:ascii="Courier New" w:hAnsi="Courier New" w:cs="Courier New" w:hint="default"/>
      </w:rPr>
    </w:lvl>
    <w:lvl w:ilvl="5" w:tplc="769CCC5E" w:tentative="1">
      <w:start w:val="1"/>
      <w:numFmt w:val="bullet"/>
      <w:lvlText w:val=""/>
      <w:lvlJc w:val="left"/>
      <w:pPr>
        <w:ind w:left="3960" w:hanging="360"/>
      </w:pPr>
      <w:rPr>
        <w:rFonts w:ascii="Wingdings" w:hAnsi="Wingdings" w:hint="default"/>
      </w:rPr>
    </w:lvl>
    <w:lvl w:ilvl="6" w:tplc="BBAEA1E8" w:tentative="1">
      <w:start w:val="1"/>
      <w:numFmt w:val="bullet"/>
      <w:lvlText w:val=""/>
      <w:lvlJc w:val="left"/>
      <w:pPr>
        <w:ind w:left="4680" w:hanging="360"/>
      </w:pPr>
      <w:rPr>
        <w:rFonts w:ascii="Symbol" w:hAnsi="Symbol" w:hint="default"/>
      </w:rPr>
    </w:lvl>
    <w:lvl w:ilvl="7" w:tplc="E7428EA8" w:tentative="1">
      <w:start w:val="1"/>
      <w:numFmt w:val="bullet"/>
      <w:lvlText w:val="o"/>
      <w:lvlJc w:val="left"/>
      <w:pPr>
        <w:ind w:left="5400" w:hanging="360"/>
      </w:pPr>
      <w:rPr>
        <w:rFonts w:ascii="Courier New" w:hAnsi="Courier New" w:cs="Courier New" w:hint="default"/>
      </w:rPr>
    </w:lvl>
    <w:lvl w:ilvl="8" w:tplc="50960334" w:tentative="1">
      <w:start w:val="1"/>
      <w:numFmt w:val="bullet"/>
      <w:lvlText w:val=""/>
      <w:lvlJc w:val="left"/>
      <w:pPr>
        <w:ind w:left="6120" w:hanging="360"/>
      </w:pPr>
      <w:rPr>
        <w:rFonts w:ascii="Wingdings" w:hAnsi="Wingdings" w:hint="default"/>
      </w:rPr>
    </w:lvl>
  </w:abstractNum>
  <w:abstractNum w:abstractNumId="4" w15:restartNumberingAfterBreak="0">
    <w:nsid w:val="74680E40"/>
    <w:multiLevelType w:val="hybridMultilevel"/>
    <w:tmpl w:val="C0B21F82"/>
    <w:lvl w:ilvl="0" w:tplc="36A4AA3A">
      <w:start w:val="1"/>
      <w:numFmt w:val="decimal"/>
      <w:lvlText w:val="%1."/>
      <w:lvlJc w:val="left"/>
      <w:pPr>
        <w:tabs>
          <w:tab w:val="num" w:pos="720"/>
        </w:tabs>
        <w:ind w:left="720" w:hanging="360"/>
      </w:pPr>
    </w:lvl>
    <w:lvl w:ilvl="1" w:tplc="135865B8" w:tentative="1">
      <w:start w:val="1"/>
      <w:numFmt w:val="decimal"/>
      <w:lvlText w:val="%2."/>
      <w:lvlJc w:val="left"/>
      <w:pPr>
        <w:tabs>
          <w:tab w:val="num" w:pos="1440"/>
        </w:tabs>
        <w:ind w:left="1440" w:hanging="360"/>
      </w:pPr>
    </w:lvl>
    <w:lvl w:ilvl="2" w:tplc="C91CC8B2" w:tentative="1">
      <w:start w:val="1"/>
      <w:numFmt w:val="decimal"/>
      <w:lvlText w:val="%3."/>
      <w:lvlJc w:val="left"/>
      <w:pPr>
        <w:tabs>
          <w:tab w:val="num" w:pos="2160"/>
        </w:tabs>
        <w:ind w:left="2160" w:hanging="360"/>
      </w:pPr>
    </w:lvl>
    <w:lvl w:ilvl="3" w:tplc="DAFA6BC8" w:tentative="1">
      <w:start w:val="1"/>
      <w:numFmt w:val="decimal"/>
      <w:lvlText w:val="%4."/>
      <w:lvlJc w:val="left"/>
      <w:pPr>
        <w:tabs>
          <w:tab w:val="num" w:pos="2880"/>
        </w:tabs>
        <w:ind w:left="2880" w:hanging="360"/>
      </w:pPr>
    </w:lvl>
    <w:lvl w:ilvl="4" w:tplc="792C0648" w:tentative="1">
      <w:start w:val="1"/>
      <w:numFmt w:val="decimal"/>
      <w:lvlText w:val="%5."/>
      <w:lvlJc w:val="left"/>
      <w:pPr>
        <w:tabs>
          <w:tab w:val="num" w:pos="3600"/>
        </w:tabs>
        <w:ind w:left="3600" w:hanging="360"/>
      </w:pPr>
    </w:lvl>
    <w:lvl w:ilvl="5" w:tplc="72A81336" w:tentative="1">
      <w:start w:val="1"/>
      <w:numFmt w:val="decimal"/>
      <w:lvlText w:val="%6."/>
      <w:lvlJc w:val="left"/>
      <w:pPr>
        <w:tabs>
          <w:tab w:val="num" w:pos="4320"/>
        </w:tabs>
        <w:ind w:left="4320" w:hanging="360"/>
      </w:pPr>
    </w:lvl>
    <w:lvl w:ilvl="6" w:tplc="43DCD644" w:tentative="1">
      <w:start w:val="1"/>
      <w:numFmt w:val="decimal"/>
      <w:lvlText w:val="%7."/>
      <w:lvlJc w:val="left"/>
      <w:pPr>
        <w:tabs>
          <w:tab w:val="num" w:pos="5040"/>
        </w:tabs>
        <w:ind w:left="5040" w:hanging="360"/>
      </w:pPr>
    </w:lvl>
    <w:lvl w:ilvl="7" w:tplc="929AB548" w:tentative="1">
      <w:start w:val="1"/>
      <w:numFmt w:val="decimal"/>
      <w:lvlText w:val="%8."/>
      <w:lvlJc w:val="left"/>
      <w:pPr>
        <w:tabs>
          <w:tab w:val="num" w:pos="5760"/>
        </w:tabs>
        <w:ind w:left="5760" w:hanging="360"/>
      </w:pPr>
    </w:lvl>
    <w:lvl w:ilvl="8" w:tplc="40C8959A"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72"/>
    <w:rsid w:val="00012AE0"/>
    <w:rsid w:val="00015D2E"/>
    <w:rsid w:val="00030E2E"/>
    <w:rsid w:val="00053AA1"/>
    <w:rsid w:val="0007522A"/>
    <w:rsid w:val="000A6809"/>
    <w:rsid w:val="000E16E9"/>
    <w:rsid w:val="00106AEA"/>
    <w:rsid w:val="00107893"/>
    <w:rsid w:val="00135ACD"/>
    <w:rsid w:val="00155979"/>
    <w:rsid w:val="00172254"/>
    <w:rsid w:val="00194FA9"/>
    <w:rsid w:val="001C51F9"/>
    <w:rsid w:val="002061D9"/>
    <w:rsid w:val="0020680B"/>
    <w:rsid w:val="00217EE8"/>
    <w:rsid w:val="00221CA5"/>
    <w:rsid w:val="00230CF2"/>
    <w:rsid w:val="00234A0D"/>
    <w:rsid w:val="00245961"/>
    <w:rsid w:val="00247CD4"/>
    <w:rsid w:val="002821C0"/>
    <w:rsid w:val="002C71A1"/>
    <w:rsid w:val="002E3B5C"/>
    <w:rsid w:val="002E7BF2"/>
    <w:rsid w:val="00342AE9"/>
    <w:rsid w:val="003447C8"/>
    <w:rsid w:val="003A391B"/>
    <w:rsid w:val="003B2C4C"/>
    <w:rsid w:val="003B58D6"/>
    <w:rsid w:val="003E3773"/>
    <w:rsid w:val="003F1777"/>
    <w:rsid w:val="003F2837"/>
    <w:rsid w:val="003F38DB"/>
    <w:rsid w:val="004742C1"/>
    <w:rsid w:val="0048714E"/>
    <w:rsid w:val="004A22A2"/>
    <w:rsid w:val="004A2F78"/>
    <w:rsid w:val="004C32D9"/>
    <w:rsid w:val="004D5B7A"/>
    <w:rsid w:val="004D72DF"/>
    <w:rsid w:val="004F1495"/>
    <w:rsid w:val="0054398F"/>
    <w:rsid w:val="0054674D"/>
    <w:rsid w:val="005A1FDB"/>
    <w:rsid w:val="005B54B8"/>
    <w:rsid w:val="005E078C"/>
    <w:rsid w:val="005E1BD0"/>
    <w:rsid w:val="005E280D"/>
    <w:rsid w:val="006114CF"/>
    <w:rsid w:val="00626FAD"/>
    <w:rsid w:val="006354EA"/>
    <w:rsid w:val="00654F06"/>
    <w:rsid w:val="00663223"/>
    <w:rsid w:val="00670126"/>
    <w:rsid w:val="00675ADE"/>
    <w:rsid w:val="006A0C00"/>
    <w:rsid w:val="006C0499"/>
    <w:rsid w:val="006F1A13"/>
    <w:rsid w:val="00706EF3"/>
    <w:rsid w:val="00721FED"/>
    <w:rsid w:val="00764E0B"/>
    <w:rsid w:val="0077311C"/>
    <w:rsid w:val="0077702B"/>
    <w:rsid w:val="00782892"/>
    <w:rsid w:val="007E5CE1"/>
    <w:rsid w:val="007E7D71"/>
    <w:rsid w:val="00840FD8"/>
    <w:rsid w:val="008424E2"/>
    <w:rsid w:val="008465E3"/>
    <w:rsid w:val="0086256A"/>
    <w:rsid w:val="008738F6"/>
    <w:rsid w:val="00875C75"/>
    <w:rsid w:val="00877853"/>
    <w:rsid w:val="00892778"/>
    <w:rsid w:val="008E2FCF"/>
    <w:rsid w:val="008E7E3F"/>
    <w:rsid w:val="009247B9"/>
    <w:rsid w:val="0092551D"/>
    <w:rsid w:val="00943D04"/>
    <w:rsid w:val="00967223"/>
    <w:rsid w:val="009B4978"/>
    <w:rsid w:val="009B4CD3"/>
    <w:rsid w:val="009F2350"/>
    <w:rsid w:val="00A314B5"/>
    <w:rsid w:val="00A71BA1"/>
    <w:rsid w:val="00A83C18"/>
    <w:rsid w:val="00AA6210"/>
    <w:rsid w:val="00AB256D"/>
    <w:rsid w:val="00AB5082"/>
    <w:rsid w:val="00AE6410"/>
    <w:rsid w:val="00B22990"/>
    <w:rsid w:val="00B277F3"/>
    <w:rsid w:val="00B5379C"/>
    <w:rsid w:val="00B61ED2"/>
    <w:rsid w:val="00B75306"/>
    <w:rsid w:val="00B826AE"/>
    <w:rsid w:val="00BB3FE3"/>
    <w:rsid w:val="00BF008D"/>
    <w:rsid w:val="00BF16AE"/>
    <w:rsid w:val="00BF26D2"/>
    <w:rsid w:val="00C02ED5"/>
    <w:rsid w:val="00C15338"/>
    <w:rsid w:val="00C26B43"/>
    <w:rsid w:val="00C36D79"/>
    <w:rsid w:val="00C542F6"/>
    <w:rsid w:val="00C67C52"/>
    <w:rsid w:val="00CB5C83"/>
    <w:rsid w:val="00CF389F"/>
    <w:rsid w:val="00D30725"/>
    <w:rsid w:val="00D329E0"/>
    <w:rsid w:val="00DA1691"/>
    <w:rsid w:val="00E0162C"/>
    <w:rsid w:val="00E108AE"/>
    <w:rsid w:val="00E244DA"/>
    <w:rsid w:val="00E32617"/>
    <w:rsid w:val="00E40289"/>
    <w:rsid w:val="00E51A87"/>
    <w:rsid w:val="00E6644C"/>
    <w:rsid w:val="00E81354"/>
    <w:rsid w:val="00EB0F9F"/>
    <w:rsid w:val="00ED19D1"/>
    <w:rsid w:val="00F1054E"/>
    <w:rsid w:val="00F11E72"/>
    <w:rsid w:val="00F13756"/>
    <w:rsid w:val="00F2664D"/>
    <w:rsid w:val="00F33EBE"/>
    <w:rsid w:val="00F34F9E"/>
    <w:rsid w:val="00F523A5"/>
    <w:rsid w:val="00F77B73"/>
    <w:rsid w:val="00F83535"/>
    <w:rsid w:val="00F96543"/>
    <w:rsid w:val="00FD4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08DB6B"/>
  <w15:chartTrackingRefBased/>
  <w15:docId w15:val="{7BAF2669-56A9-48CE-B36E-AE88ADCF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72"/>
    <w:pPr>
      <w:spacing w:after="0"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E72"/>
    <w:rPr>
      <w:color w:val="0000FF"/>
      <w:u w:val="single"/>
    </w:rPr>
  </w:style>
  <w:style w:type="character" w:styleId="CommentReference">
    <w:name w:val="annotation reference"/>
    <w:basedOn w:val="DefaultParagraphFont"/>
    <w:uiPriority w:val="99"/>
    <w:semiHidden/>
    <w:unhideWhenUsed/>
    <w:rsid w:val="00F11E72"/>
    <w:rPr>
      <w:sz w:val="16"/>
      <w:szCs w:val="16"/>
    </w:rPr>
  </w:style>
  <w:style w:type="paragraph" w:styleId="CommentText">
    <w:name w:val="annotation text"/>
    <w:basedOn w:val="Normal"/>
    <w:link w:val="CommentTextChar"/>
    <w:uiPriority w:val="99"/>
    <w:semiHidden/>
    <w:unhideWhenUsed/>
    <w:rsid w:val="00F11E72"/>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F11E72"/>
    <w:rPr>
      <w:rFonts w:eastAsiaTheme="minorHAnsi"/>
      <w:sz w:val="20"/>
      <w:szCs w:val="20"/>
      <w:lang w:eastAsia="en-US"/>
    </w:rPr>
  </w:style>
  <w:style w:type="paragraph" w:styleId="ListParagraph">
    <w:name w:val="List Paragraph"/>
    <w:basedOn w:val="Normal"/>
    <w:uiPriority w:val="34"/>
    <w:qFormat/>
    <w:rsid w:val="0092551D"/>
    <w:pPr>
      <w:ind w:left="720"/>
      <w:contextualSpacing/>
    </w:pPr>
  </w:style>
  <w:style w:type="paragraph" w:styleId="CommentSubject">
    <w:name w:val="annotation subject"/>
    <w:basedOn w:val="CommentText"/>
    <w:next w:val="CommentText"/>
    <w:link w:val="CommentSubjectChar"/>
    <w:uiPriority w:val="99"/>
    <w:semiHidden/>
    <w:unhideWhenUsed/>
    <w:rsid w:val="00E108AE"/>
    <w:pPr>
      <w:spacing w:after="0"/>
    </w:pPr>
    <w:rPr>
      <w:rFonts w:ascii="Arial" w:eastAsia="Arial" w:hAnsi="Arial" w:cs="Arial"/>
      <w:b/>
      <w:bCs/>
      <w:lang w:val="en" w:eastAsia="ja-JP"/>
    </w:rPr>
  </w:style>
  <w:style w:type="character" w:customStyle="1" w:styleId="CommentSubjectChar">
    <w:name w:val="Comment Subject Char"/>
    <w:basedOn w:val="CommentTextChar"/>
    <w:link w:val="CommentSubject"/>
    <w:uiPriority w:val="99"/>
    <w:semiHidden/>
    <w:rsid w:val="00E108AE"/>
    <w:rPr>
      <w:rFonts w:ascii="Arial" w:eastAsia="Arial" w:hAnsi="Arial" w:cs="Arial"/>
      <w:b/>
      <w:bCs/>
      <w:sz w:val="20"/>
      <w:szCs w:val="20"/>
      <w:lang w:val="en" w:eastAsia="ja-JP"/>
    </w:rPr>
  </w:style>
  <w:style w:type="character" w:customStyle="1" w:styleId="UnresolvedMention1">
    <w:name w:val="Unresolved Mention1"/>
    <w:basedOn w:val="DefaultParagraphFont"/>
    <w:uiPriority w:val="99"/>
    <w:semiHidden/>
    <w:unhideWhenUsed/>
    <w:rsid w:val="00CF389F"/>
    <w:rPr>
      <w:color w:val="605E5C"/>
      <w:shd w:val="clear" w:color="auto" w:fill="E1DFDD"/>
    </w:rPr>
  </w:style>
  <w:style w:type="paragraph" w:styleId="Header">
    <w:name w:val="header"/>
    <w:basedOn w:val="Normal"/>
    <w:link w:val="HeaderChar"/>
    <w:uiPriority w:val="99"/>
    <w:unhideWhenUsed/>
    <w:rsid w:val="005E1BD0"/>
    <w:pPr>
      <w:tabs>
        <w:tab w:val="center" w:pos="4513"/>
        <w:tab w:val="right" w:pos="9026"/>
      </w:tabs>
      <w:spacing w:line="240" w:lineRule="auto"/>
    </w:pPr>
  </w:style>
  <w:style w:type="character" w:customStyle="1" w:styleId="HeaderChar">
    <w:name w:val="Header Char"/>
    <w:basedOn w:val="DefaultParagraphFont"/>
    <w:link w:val="Header"/>
    <w:uiPriority w:val="99"/>
    <w:rsid w:val="005E1BD0"/>
    <w:rPr>
      <w:rFonts w:ascii="Arial" w:eastAsia="Arial" w:hAnsi="Arial" w:cs="Arial"/>
      <w:lang w:val="en" w:eastAsia="ja-JP"/>
    </w:rPr>
  </w:style>
  <w:style w:type="paragraph" w:styleId="Footer">
    <w:name w:val="footer"/>
    <w:basedOn w:val="Normal"/>
    <w:link w:val="FooterChar"/>
    <w:uiPriority w:val="99"/>
    <w:unhideWhenUsed/>
    <w:rsid w:val="005E1BD0"/>
    <w:pPr>
      <w:tabs>
        <w:tab w:val="center" w:pos="4513"/>
        <w:tab w:val="right" w:pos="9026"/>
      </w:tabs>
      <w:spacing w:line="240" w:lineRule="auto"/>
    </w:pPr>
  </w:style>
  <w:style w:type="character" w:customStyle="1" w:styleId="FooterChar">
    <w:name w:val="Footer Char"/>
    <w:basedOn w:val="DefaultParagraphFont"/>
    <w:link w:val="Footer"/>
    <w:uiPriority w:val="99"/>
    <w:rsid w:val="005E1BD0"/>
    <w:rPr>
      <w:rFonts w:ascii="Arial" w:eastAsia="Arial" w:hAnsi="Arial" w:cs="Arial"/>
      <w:lang w:val="en" w:eastAsia="ja-JP"/>
    </w:rPr>
  </w:style>
  <w:style w:type="paragraph" w:styleId="BalloonText">
    <w:name w:val="Balloon Text"/>
    <w:basedOn w:val="Normal"/>
    <w:link w:val="BalloonTextChar"/>
    <w:uiPriority w:val="99"/>
    <w:semiHidden/>
    <w:unhideWhenUsed/>
    <w:rsid w:val="003F283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F2837"/>
    <w:rPr>
      <w:rFonts w:asciiTheme="majorHAnsi" w:eastAsiaTheme="majorEastAsia" w:hAnsiTheme="majorHAnsi" w:cstheme="majorBidi"/>
      <w:sz w:val="18"/>
      <w:szCs w:val="18"/>
      <w:lang w:val="en" w:eastAsia="ja-JP"/>
    </w:rPr>
  </w:style>
  <w:style w:type="paragraph" w:styleId="Revision">
    <w:name w:val="Revision"/>
    <w:hidden/>
    <w:uiPriority w:val="99"/>
    <w:semiHidden/>
    <w:rsid w:val="005B54B8"/>
    <w:pPr>
      <w:spacing w:after="0" w:line="240" w:lineRule="auto"/>
    </w:pPr>
    <w:rPr>
      <w:rFonts w:ascii="Arial" w:eastAsia="Arial" w:hAnsi="Arial" w:cs="Arial"/>
      <w:lang w:val="en" w:eastAsia="ja-JP"/>
    </w:rPr>
  </w:style>
  <w:style w:type="character" w:styleId="UnresolvedMention">
    <w:name w:val="Unresolved Mention"/>
    <w:basedOn w:val="DefaultParagraphFont"/>
    <w:uiPriority w:val="99"/>
    <w:rsid w:val="002E3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bl1LHmUIsK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s://square-enix-games.com" TargetMode="External"/><Relationship Id="rId2" Type="http://schemas.openxmlformats.org/officeDocument/2006/relationships/customXml" Target="../customXml/item2.xml"/><Relationship Id="rId16" Type="http://schemas.openxmlformats.org/officeDocument/2006/relationships/hyperlink" Target="https://square-enix-games.com/games/dungeon-encoun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quare-enix-games.com/games/dungeon-encount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teampowered.com/app/14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B78D644035004490B84E8E0A31CAC7" ma:contentTypeVersion="2" ma:contentTypeDescription="Create a new document." ma:contentTypeScope="" ma:versionID="1967dc608b62a81812534348bff966d7">
  <xsd:schema xmlns:xsd="http://www.w3.org/2001/XMLSchema" xmlns:xs="http://www.w3.org/2001/XMLSchema" xmlns:p="http://schemas.microsoft.com/office/2006/metadata/properties" xmlns:ns3="551a90f3-cf08-4aba-8c66-55e7d541b379" targetNamespace="http://schemas.microsoft.com/office/2006/metadata/properties" ma:root="true" ma:fieldsID="146a4837e3936bd9a2deee2b81a5fef9" ns3:_="">
    <xsd:import namespace="551a90f3-cf08-4aba-8c66-55e7d541b3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a90f3-cf08-4aba-8c66-55e7d541b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F5AF6-B699-4A43-ADCB-776449AD8633}">
  <ds:schemaRefs>
    <ds:schemaRef ds:uri="http://schemas.openxmlformats.org/officeDocument/2006/bibliography"/>
  </ds:schemaRefs>
</ds:datastoreItem>
</file>

<file path=customXml/itemProps2.xml><?xml version="1.0" encoding="utf-8"?>
<ds:datastoreItem xmlns:ds="http://schemas.openxmlformats.org/officeDocument/2006/customXml" ds:itemID="{D9B44AF2-EB6A-4AD7-8667-AEA8ECB9A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2A828-B46C-4040-9F4A-F7783A18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a90f3-cf08-4aba-8c66-55e7d541b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2870E-D86A-4AFC-A774-5D0F9417E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Terizakis</dc:creator>
  <cp:lastModifiedBy>Ariadne Terizakis</cp:lastModifiedBy>
  <cp:revision>10</cp:revision>
  <dcterms:created xsi:type="dcterms:W3CDTF">2021-09-29T10:46:00Z</dcterms:created>
  <dcterms:modified xsi:type="dcterms:W3CDTF">2021-10-01T10:10:00Z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0x01010059B78D644035004490B84E8E0A31CAC7</vt:lpwstr>
  </property>
  <property fmtid="{D5CDD505-2E9C-101B-9397-08002B2CF9AE}" pid="3" name="MSIP_Label_a6ace99c-b24a-48a4-872e-cc8bba3c1ffd_ActionId">
    <vt:lpwstr>92752acf-2aae-4365-9c10-1174b0db4a33</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etDate">
    <vt:lpwstr>2021-09-16T12:06:50Z</vt:lpwstr>
  </property>
  <property fmtid="{D5CDD505-2E9C-101B-9397-08002B2CF9AE}" pid="9" name="MSIP_Label_a6ace99c-b24a-48a4-872e-cc8bba3c1ffd_SiteId">
    <vt:lpwstr>1a039888-c4e9-442d-8b5c-c5eefb3f909e</vt:lpwstr>
  </property>
</Properties>
</file>